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453B1" w14:textId="4BB8DAD9" w:rsidR="003A2572" w:rsidRPr="00CB168F" w:rsidRDefault="003A2572" w:rsidP="003A2572">
      <w:pPr>
        <w:tabs>
          <w:tab w:val="left" w:pos="1985"/>
          <w:tab w:val="left" w:pos="7920"/>
        </w:tabs>
        <w:spacing w:after="0"/>
        <w:jc w:val="both"/>
        <w:rPr>
          <w:rFonts w:ascii="Arial" w:hAnsi="Arial" w:cs="Arial"/>
          <w:b/>
          <w:sz w:val="24"/>
        </w:rPr>
      </w:pPr>
      <w:r w:rsidRPr="00052390">
        <w:rPr>
          <w:rFonts w:ascii="Arial" w:hAnsi="Arial" w:cs="Arial"/>
          <w:b/>
          <w:sz w:val="24"/>
        </w:rPr>
        <w:t>3GPP TSG-RAN WG4 Meeting #</w:t>
      </w:r>
      <w:r>
        <w:rPr>
          <w:rFonts w:ascii="Arial" w:hAnsi="Arial" w:cs="Arial"/>
          <w:b/>
          <w:sz w:val="24"/>
        </w:rPr>
        <w:t>90bis</w:t>
      </w:r>
      <w:r w:rsidRPr="00052390">
        <w:rPr>
          <w:rFonts w:ascii="Arial" w:hAnsi="Arial" w:cs="Arial"/>
          <w:b/>
          <w:sz w:val="24"/>
        </w:rPr>
        <w:tab/>
      </w:r>
      <w:r w:rsidRPr="00052390">
        <w:rPr>
          <w:rFonts w:ascii="Arial" w:hAnsi="Arial" w:cs="Arial"/>
          <w:b/>
          <w:sz w:val="24"/>
        </w:rPr>
        <w:tab/>
      </w:r>
      <w:r w:rsidR="00D64578" w:rsidRPr="00D64578">
        <w:rPr>
          <w:rFonts w:ascii="Arial" w:hAnsi="Arial" w:cs="Arial"/>
          <w:b/>
          <w:sz w:val="24"/>
        </w:rPr>
        <w:t>R4-1904198</w:t>
      </w:r>
      <w:r w:rsidRPr="00052390">
        <w:rPr>
          <w:rFonts w:ascii="Arial" w:hAnsi="Arial" w:cs="Arial"/>
          <w:b/>
          <w:sz w:val="24"/>
        </w:rPr>
        <w:br/>
      </w:r>
      <w:r w:rsidRPr="00634928">
        <w:rPr>
          <w:rFonts w:ascii="Arial" w:hAnsi="Arial" w:cs="Arial"/>
          <w:b/>
          <w:sz w:val="24"/>
        </w:rPr>
        <w:t>Xi'an</w:t>
      </w:r>
      <w:r w:rsidRPr="00DD1C07">
        <w:rPr>
          <w:rFonts w:ascii="Arial" w:hAnsi="Arial" w:cs="Arial"/>
          <w:b/>
          <w:sz w:val="24"/>
        </w:rPr>
        <w:t xml:space="preserve">, </w:t>
      </w:r>
      <w:r>
        <w:rPr>
          <w:rFonts w:ascii="Arial" w:hAnsi="Arial" w:cs="Arial"/>
          <w:b/>
          <w:sz w:val="24"/>
        </w:rPr>
        <w:t>China</w:t>
      </w:r>
      <w:r w:rsidRPr="00DD1C07">
        <w:rPr>
          <w:rFonts w:ascii="Arial" w:hAnsi="Arial" w:cs="Arial"/>
          <w:b/>
          <w:sz w:val="24"/>
        </w:rPr>
        <w:t xml:space="preserve">, </w:t>
      </w:r>
      <w:r>
        <w:rPr>
          <w:rFonts w:ascii="Arial" w:hAnsi="Arial" w:cs="Arial"/>
          <w:b/>
          <w:sz w:val="24"/>
        </w:rPr>
        <w:t>8 - 12</w:t>
      </w:r>
      <w:r w:rsidRPr="00052390">
        <w:rPr>
          <w:rFonts w:ascii="Arial" w:hAnsi="Arial" w:cs="Arial"/>
          <w:b/>
          <w:sz w:val="24"/>
        </w:rPr>
        <w:t xml:space="preserve"> </w:t>
      </w:r>
      <w:r>
        <w:rPr>
          <w:rFonts w:ascii="Arial" w:hAnsi="Arial" w:cs="Arial"/>
          <w:b/>
          <w:sz w:val="24"/>
        </w:rPr>
        <w:t>April 2019</w:t>
      </w:r>
    </w:p>
    <w:p w14:paraId="5611032C" w14:textId="77777777" w:rsidR="008A22CF" w:rsidRPr="003A2572" w:rsidRDefault="008A22CF" w:rsidP="008A22CF">
      <w:pPr>
        <w:pStyle w:val="3GPPHeader"/>
      </w:pPr>
    </w:p>
    <w:p w14:paraId="65B39303" w14:textId="5BB57C2B" w:rsidR="008A22CF" w:rsidRPr="000113EC" w:rsidRDefault="008A22CF" w:rsidP="008A22CF">
      <w:pPr>
        <w:pStyle w:val="3GPPHeader"/>
        <w:rPr>
          <w:sz w:val="22"/>
          <w:lang w:val="en-GB"/>
        </w:rPr>
      </w:pPr>
      <w:r w:rsidRPr="000113EC">
        <w:rPr>
          <w:sz w:val="22"/>
          <w:lang w:val="en-GB"/>
        </w:rPr>
        <w:t>Agenda Item:</w:t>
      </w:r>
      <w:r w:rsidRPr="000113EC">
        <w:rPr>
          <w:sz w:val="22"/>
          <w:lang w:val="en-GB"/>
        </w:rPr>
        <w:tab/>
      </w:r>
      <w:r w:rsidR="00E12ADF" w:rsidRPr="00E12ADF">
        <w:rPr>
          <w:sz w:val="22"/>
          <w:lang w:val="en-GB"/>
        </w:rPr>
        <w:t>10.2.1</w:t>
      </w:r>
    </w:p>
    <w:p w14:paraId="351BC6BD" w14:textId="77777777" w:rsidR="008A22CF" w:rsidRPr="000113EC" w:rsidRDefault="008A22CF" w:rsidP="008A22CF">
      <w:pPr>
        <w:pStyle w:val="3GPPHeader"/>
        <w:rPr>
          <w:sz w:val="22"/>
          <w:lang w:val="en-GB"/>
        </w:rPr>
      </w:pPr>
      <w:r w:rsidRPr="000113EC">
        <w:rPr>
          <w:sz w:val="22"/>
          <w:lang w:val="en-GB"/>
        </w:rPr>
        <w:t>Source:</w:t>
      </w:r>
      <w:r w:rsidRPr="000113EC">
        <w:rPr>
          <w:sz w:val="22"/>
          <w:lang w:val="en-GB"/>
        </w:rPr>
        <w:tab/>
      </w:r>
      <w:r w:rsidR="00A51C36" w:rsidRPr="000113EC">
        <w:rPr>
          <w:sz w:val="22"/>
          <w:lang w:val="en-GB"/>
        </w:rPr>
        <w:t>Keysight</w:t>
      </w:r>
      <w:r w:rsidR="00D71792" w:rsidRPr="000113EC">
        <w:rPr>
          <w:sz w:val="22"/>
          <w:lang w:val="en-GB"/>
        </w:rPr>
        <w:t xml:space="preserve"> Technologies</w:t>
      </w:r>
    </w:p>
    <w:p w14:paraId="05A402AD" w14:textId="24FCA888" w:rsidR="008A22CF" w:rsidRPr="000113EC" w:rsidRDefault="008A22CF" w:rsidP="008A22CF">
      <w:pPr>
        <w:pStyle w:val="3GPPHeader"/>
        <w:rPr>
          <w:sz w:val="22"/>
          <w:lang w:val="en-GB"/>
        </w:rPr>
      </w:pPr>
      <w:r w:rsidRPr="000113EC">
        <w:rPr>
          <w:sz w:val="22"/>
          <w:lang w:val="en-GB"/>
        </w:rPr>
        <w:t>Title:</w:t>
      </w:r>
      <w:r w:rsidRPr="000113EC">
        <w:rPr>
          <w:sz w:val="22"/>
          <w:lang w:val="en-GB"/>
        </w:rPr>
        <w:tab/>
      </w:r>
      <w:r w:rsidR="00C964F4" w:rsidRPr="000113EC">
        <w:rPr>
          <w:sz w:val="22"/>
          <w:lang w:val="en-GB"/>
        </w:rPr>
        <w:t xml:space="preserve">On Output Phase </w:t>
      </w:r>
      <w:r w:rsidR="00731506" w:rsidRPr="000113EC">
        <w:rPr>
          <w:sz w:val="22"/>
          <w:lang w:val="en-GB"/>
        </w:rPr>
        <w:t>Calibration for MPAC Methodology</w:t>
      </w:r>
    </w:p>
    <w:p w14:paraId="00075B4D" w14:textId="23D0D942" w:rsidR="008A22CF" w:rsidRPr="000113EC" w:rsidRDefault="008A22CF" w:rsidP="008A22CF">
      <w:pPr>
        <w:pStyle w:val="3GPPHeader"/>
        <w:rPr>
          <w:sz w:val="22"/>
          <w:lang w:val="en-GB"/>
        </w:rPr>
      </w:pPr>
      <w:r w:rsidRPr="000113EC">
        <w:rPr>
          <w:sz w:val="22"/>
          <w:lang w:val="en-GB"/>
        </w:rPr>
        <w:t>Document for:</w:t>
      </w:r>
      <w:r w:rsidRPr="000113EC">
        <w:rPr>
          <w:sz w:val="22"/>
          <w:lang w:val="en-GB"/>
        </w:rPr>
        <w:tab/>
      </w:r>
      <w:r w:rsidR="00EF41CE">
        <w:rPr>
          <w:sz w:val="22"/>
          <w:lang w:val="en-GB"/>
        </w:rPr>
        <w:t>Discussion</w:t>
      </w:r>
    </w:p>
    <w:p w14:paraId="35465225" w14:textId="77777777" w:rsidR="00A815C3" w:rsidRPr="000113EC" w:rsidRDefault="001D4850" w:rsidP="000D0B41">
      <w:pPr>
        <w:pStyle w:val="Heading1"/>
      </w:pPr>
      <w:r w:rsidRPr="000113EC">
        <w:t>1</w:t>
      </w:r>
      <w:r w:rsidRPr="000113EC">
        <w:tab/>
      </w:r>
      <w:r w:rsidR="008A22CF" w:rsidRPr="000113EC">
        <w:t>Introduction</w:t>
      </w:r>
    </w:p>
    <w:p w14:paraId="65CA1F9F" w14:textId="39A559A1" w:rsidR="00197214" w:rsidRPr="000113EC" w:rsidRDefault="00197214" w:rsidP="00197214">
      <w:pPr>
        <w:rPr>
          <w:lang w:val="en-GB"/>
        </w:rPr>
      </w:pPr>
      <w:r w:rsidRPr="000113EC">
        <w:rPr>
          <w:lang w:val="en-GB"/>
        </w:rPr>
        <w:t xml:space="preserve">Clustered delay line (CDL) fading channel models specified in </w:t>
      </w:r>
      <w:r w:rsidRPr="000113EC">
        <w:rPr>
          <w:lang w:val="en-GB"/>
        </w:rPr>
        <w:fldChar w:fldCharType="begin"/>
      </w:r>
      <w:r w:rsidRPr="000113EC">
        <w:rPr>
          <w:lang w:val="en-GB"/>
        </w:rPr>
        <w:instrText xml:space="preserve"> REF _Ref528829067 \n \h </w:instrText>
      </w:r>
      <w:r w:rsidRPr="000113EC">
        <w:rPr>
          <w:lang w:val="en-GB"/>
        </w:rPr>
      </w:r>
      <w:r w:rsidRPr="000113EC">
        <w:rPr>
          <w:lang w:val="en-GB"/>
        </w:rPr>
        <w:fldChar w:fldCharType="separate"/>
      </w:r>
      <w:r w:rsidRPr="000113EC">
        <w:rPr>
          <w:lang w:val="en-GB"/>
        </w:rPr>
        <w:t>[1]</w:t>
      </w:r>
      <w:r w:rsidRPr="000113EC">
        <w:rPr>
          <w:lang w:val="en-GB"/>
        </w:rPr>
        <w:fldChar w:fldCharType="end"/>
      </w:r>
      <w:r w:rsidRPr="000113EC">
        <w:rPr>
          <w:lang w:val="en-GB"/>
        </w:rPr>
        <w:t xml:space="preserve"> are </w:t>
      </w:r>
      <w:r w:rsidR="00986225" w:rsidRPr="000113EC">
        <w:rPr>
          <w:lang w:val="en-GB"/>
        </w:rPr>
        <w:t>the preferred</w:t>
      </w:r>
      <w:r w:rsidRPr="000113EC">
        <w:rPr>
          <w:lang w:val="en-GB"/>
        </w:rPr>
        <w:t xml:space="preserve"> candidate</w:t>
      </w:r>
      <w:r w:rsidR="00986225" w:rsidRPr="000113EC">
        <w:rPr>
          <w:lang w:val="en-GB"/>
        </w:rPr>
        <w:t xml:space="preserve"> models</w:t>
      </w:r>
      <w:r w:rsidRPr="000113EC">
        <w:rPr>
          <w:lang w:val="en-GB"/>
        </w:rPr>
        <w:t xml:space="preserve"> for NR MIMO OTA. </w:t>
      </w:r>
      <w:r w:rsidR="00EC02D1" w:rsidRPr="000113EC">
        <w:rPr>
          <w:lang w:val="en-GB"/>
        </w:rPr>
        <w:t>A</w:t>
      </w:r>
      <w:r w:rsidR="00A70A43" w:rsidRPr="000113EC">
        <w:rPr>
          <w:lang w:val="en-GB"/>
        </w:rPr>
        <w:t xml:space="preserve"> </w:t>
      </w:r>
      <w:r w:rsidR="00EC02D1" w:rsidRPr="000113EC">
        <w:rPr>
          <w:lang w:val="en-GB"/>
        </w:rPr>
        <w:t>multi-probe anechoic chamber (</w:t>
      </w:r>
      <w:r w:rsidR="00A70A43" w:rsidRPr="000113EC">
        <w:rPr>
          <w:lang w:val="en-GB"/>
        </w:rPr>
        <w:t>MPAC</w:t>
      </w:r>
      <w:r w:rsidR="00EC02D1" w:rsidRPr="000113EC">
        <w:rPr>
          <w:lang w:val="en-GB"/>
        </w:rPr>
        <w:t>) setup is suitable of radiated testing of MIMO devices</w:t>
      </w:r>
      <w:r w:rsidR="00266C03" w:rsidRPr="000113EC">
        <w:rPr>
          <w:lang w:val="en-GB"/>
        </w:rPr>
        <w:t xml:space="preserve"> and was selected as reference methodology for FR1 and FR2 NR MIMO OTA </w:t>
      </w:r>
      <w:r w:rsidR="00266C03" w:rsidRPr="000113EC">
        <w:rPr>
          <w:lang w:val="en-GB"/>
        </w:rPr>
        <w:fldChar w:fldCharType="begin"/>
      </w:r>
      <w:r w:rsidR="00266C03" w:rsidRPr="000113EC">
        <w:rPr>
          <w:lang w:val="en-GB"/>
        </w:rPr>
        <w:instrText xml:space="preserve"> REF _Ref1024522 \w \h </w:instrText>
      </w:r>
      <w:r w:rsidR="00266C03" w:rsidRPr="000113EC">
        <w:rPr>
          <w:lang w:val="en-GB"/>
        </w:rPr>
      </w:r>
      <w:r w:rsidR="00266C03" w:rsidRPr="000113EC">
        <w:rPr>
          <w:lang w:val="en-GB"/>
        </w:rPr>
        <w:fldChar w:fldCharType="separate"/>
      </w:r>
      <w:r w:rsidR="00266C03" w:rsidRPr="000113EC">
        <w:rPr>
          <w:lang w:val="en-GB"/>
        </w:rPr>
        <w:t>[2]</w:t>
      </w:r>
      <w:r w:rsidR="00266C03" w:rsidRPr="000113EC">
        <w:rPr>
          <w:lang w:val="en-GB"/>
        </w:rPr>
        <w:fldChar w:fldCharType="end"/>
      </w:r>
      <w:r w:rsidR="00EC02D1" w:rsidRPr="000113EC">
        <w:rPr>
          <w:lang w:val="en-GB"/>
        </w:rPr>
        <w:t xml:space="preserve">. </w:t>
      </w:r>
    </w:p>
    <w:p w14:paraId="162BF77F" w14:textId="7F9A8891" w:rsidR="003761F5" w:rsidRDefault="6EC2B453" w:rsidP="6EC2B453">
      <w:pPr>
        <w:rPr>
          <w:lang w:val="en-GB"/>
        </w:rPr>
      </w:pPr>
      <w:r w:rsidRPr="6EC2B453">
        <w:rPr>
          <w:lang w:val="en-GB"/>
        </w:rPr>
        <w:t xml:space="preserve">In this paper we, we discuss the impact of CE output phase calibration on performance of an MPAC setup, a question raised </w:t>
      </w:r>
      <w:r w:rsidR="00D64578">
        <w:rPr>
          <w:lang w:val="en-GB"/>
        </w:rPr>
        <w:t>during</w:t>
      </w:r>
      <w:r w:rsidRPr="6EC2B453">
        <w:rPr>
          <w:lang w:val="en-GB"/>
        </w:rPr>
        <w:t xml:space="preserve"> offline discussion</w:t>
      </w:r>
      <w:r w:rsidR="0022211E">
        <w:rPr>
          <w:lang w:val="en-GB"/>
        </w:rPr>
        <w:t>s</w:t>
      </w:r>
      <w:r w:rsidR="00D64578">
        <w:rPr>
          <w:lang w:val="en-GB"/>
        </w:rPr>
        <w:t xml:space="preserve"> in a previous meeting</w:t>
      </w:r>
      <w:r w:rsidRPr="6EC2B453">
        <w:rPr>
          <w:lang w:val="en-GB"/>
        </w:rPr>
        <w:t xml:space="preserve">. A lack of phase calibration does not impact the </w:t>
      </w:r>
      <w:r w:rsidR="00C409F1">
        <w:rPr>
          <w:lang w:val="en-GB"/>
        </w:rPr>
        <w:t>OTA Power Angular Spectrum (PAS)</w:t>
      </w:r>
      <w:r w:rsidRPr="6EC2B453">
        <w:rPr>
          <w:lang w:val="en-GB"/>
        </w:rPr>
        <w:t>.</w:t>
      </w:r>
    </w:p>
    <w:p w14:paraId="2FC289B8" w14:textId="3253A818" w:rsidR="00C15C0B" w:rsidRPr="000113EC" w:rsidRDefault="00C15C0B" w:rsidP="00C15C0B">
      <w:pPr>
        <w:pStyle w:val="Heading1"/>
      </w:pPr>
      <w:r w:rsidRPr="000113EC">
        <w:t>2</w:t>
      </w:r>
      <w:r w:rsidRPr="000113EC">
        <w:tab/>
      </w:r>
      <w:r w:rsidR="00905FC1">
        <w:t>Impact of</w:t>
      </w:r>
      <w:r w:rsidR="00EC02D1" w:rsidRPr="000113EC">
        <w:t xml:space="preserve"> </w:t>
      </w:r>
      <w:r w:rsidR="00905FC1">
        <w:t>P</w:t>
      </w:r>
      <w:r w:rsidR="00EC02D1" w:rsidRPr="000113EC">
        <w:t xml:space="preserve">hase </w:t>
      </w:r>
      <w:r w:rsidR="00905FC1">
        <w:t>C</w:t>
      </w:r>
      <w:r w:rsidR="00EC02D1" w:rsidRPr="000113EC">
        <w:t>alibration</w:t>
      </w:r>
      <w:r w:rsidR="00905FC1">
        <w:t xml:space="preserve"> or Lack Thereof</w:t>
      </w:r>
    </w:p>
    <w:p w14:paraId="21EE5833" w14:textId="1F9658E7" w:rsidR="00070F79" w:rsidRDefault="00070F79" w:rsidP="00EC02D1">
      <w:r>
        <w:t xml:space="preserve">Phase calibration over the probes </w:t>
      </w:r>
      <w:r w:rsidRPr="00EC14FF">
        <w:t>is needed</w:t>
      </w:r>
      <w:r>
        <w:t xml:space="preserve"> only</w:t>
      </w:r>
      <w:r w:rsidRPr="00EC14FF">
        <w:t xml:space="preserve"> if same or highly correlated signals are sent simultaneously from multiple probes. In this case the signals may sum destructively or constructively at the receiver depending on the phase difference between the signals.</w:t>
      </w:r>
    </w:p>
    <w:p w14:paraId="11A37AA6" w14:textId="1763C50A" w:rsidR="0095203A" w:rsidRPr="00841B0A" w:rsidRDefault="00841B0A" w:rsidP="6EC2B453">
      <w:pPr>
        <w:rPr>
          <w:lang w:val="en-GB"/>
        </w:rPr>
      </w:pPr>
      <w:r>
        <w:rPr>
          <w:lang w:val="en-GB"/>
        </w:rPr>
        <w:t xml:space="preserve">The NLOS clusters of a NLOS model (or LOS model) have non-correlated fading sequences. Furthermore, even if same cluster would be modelled by multiple probes, the fading sequences assigned to different probes </w:t>
      </w:r>
      <w:r w:rsidR="00B2651E">
        <w:rPr>
          <w:lang w:val="en-GB"/>
        </w:rPr>
        <w:t>would be</w:t>
      </w:r>
      <w:r>
        <w:rPr>
          <w:lang w:val="en-GB"/>
        </w:rPr>
        <w:t xml:space="preserve"> non-correlated </w:t>
      </w:r>
      <w:r w:rsidR="00B2651E">
        <w:rPr>
          <w:lang w:val="en-GB"/>
        </w:rPr>
        <w:t>with</w:t>
      </w:r>
      <w:r>
        <w:rPr>
          <w:lang w:val="en-GB"/>
        </w:rPr>
        <w:t xml:space="preserve"> pre-faded synthesis method</w:t>
      </w:r>
      <w:r w:rsidR="00816861">
        <w:rPr>
          <w:lang w:val="en-GB"/>
        </w:rPr>
        <w:t xml:space="preserve"> also in single cluster case</w:t>
      </w:r>
      <w:r>
        <w:rPr>
          <w:lang w:val="en-GB"/>
        </w:rPr>
        <w:t>.</w:t>
      </w:r>
    </w:p>
    <w:p w14:paraId="1D1975CA" w14:textId="13C37B02" w:rsidR="00537355" w:rsidRDefault="007F3FCC" w:rsidP="00EC02D1">
      <w:r>
        <w:t xml:space="preserve">The lack of phase calibration over the probes set some </w:t>
      </w:r>
      <w:r w:rsidR="00E84DC3">
        <w:t>restrictions</w:t>
      </w:r>
      <w:r>
        <w:t xml:space="preserve"> for the LOS path modeling</w:t>
      </w:r>
      <w:r w:rsidR="00741030">
        <w:t xml:space="preserve"> as explained with further details in </w:t>
      </w:r>
      <w:r w:rsidR="006463C4">
        <w:t>S</w:t>
      </w:r>
      <w:r w:rsidR="00741030">
        <w:t>ection 2.</w:t>
      </w:r>
      <w:r w:rsidR="006463C4">
        <w:t>2</w:t>
      </w:r>
      <w:r w:rsidR="00DA03E5">
        <w:t>.</w:t>
      </w:r>
    </w:p>
    <w:p w14:paraId="552A35BA" w14:textId="45379F11" w:rsidR="00C15C0B" w:rsidRPr="000113EC" w:rsidRDefault="00EC02D1" w:rsidP="6EC2B453">
      <w:pPr>
        <w:rPr>
          <w:lang w:val="en-GB" w:eastAsia="ja-JP"/>
        </w:rPr>
      </w:pPr>
      <w:r w:rsidRPr="000113EC">
        <w:rPr>
          <w:lang w:val="en-GB" w:eastAsia="ja-JP"/>
        </w:rPr>
        <w:t>In the following</w:t>
      </w:r>
      <w:r w:rsidR="00731BF0" w:rsidRPr="000113EC">
        <w:rPr>
          <w:lang w:val="en-GB" w:eastAsia="ja-JP"/>
        </w:rPr>
        <w:t>,</w:t>
      </w:r>
      <w:r w:rsidRPr="000113EC">
        <w:rPr>
          <w:lang w:val="en-GB" w:eastAsia="ja-JP"/>
        </w:rPr>
        <w:t xml:space="preserve"> we show how the random, but static, phase errors on OTA probes affect the power angular spectrum (PAS) obse</w:t>
      </w:r>
      <w:r w:rsidR="00731BF0" w:rsidRPr="000113EC">
        <w:rPr>
          <w:lang w:val="en-GB" w:eastAsia="ja-JP"/>
        </w:rPr>
        <w:t>rved</w:t>
      </w:r>
      <w:r w:rsidRPr="000113EC">
        <w:rPr>
          <w:lang w:val="en-GB" w:eastAsia="ja-JP"/>
        </w:rPr>
        <w:t xml:space="preserve"> by the device under test (DUT</w:t>
      </w:r>
      <w:proofErr w:type="gramStart"/>
      <w:r w:rsidRPr="000113EC">
        <w:rPr>
          <w:lang w:val="en-GB" w:eastAsia="ja-JP"/>
        </w:rPr>
        <w:t>)</w:t>
      </w:r>
      <w:r w:rsidR="00790365">
        <w:rPr>
          <w:lang w:val="en-GB" w:eastAsia="ja-JP"/>
        </w:rPr>
        <w:t>.</w:t>
      </w:r>
      <w:r w:rsidRPr="000113EC">
        <w:rPr>
          <w:lang w:val="en-GB" w:eastAsia="ja-JP"/>
        </w:rPr>
        <w:t>.</w:t>
      </w:r>
      <w:proofErr w:type="gramEnd"/>
      <w:r w:rsidRPr="000113EC">
        <w:rPr>
          <w:lang w:val="en-GB" w:eastAsia="ja-JP"/>
        </w:rPr>
        <w:t xml:space="preserve"> </w:t>
      </w:r>
    </w:p>
    <w:p w14:paraId="4F5C1143" w14:textId="77777777" w:rsidR="00942176" w:rsidRPr="000113EC" w:rsidRDefault="00942176" w:rsidP="00942176">
      <w:pPr>
        <w:pStyle w:val="Heading2"/>
      </w:pPr>
      <w:r w:rsidRPr="000113EC">
        <w:t xml:space="preserve">2.1 </w:t>
      </w:r>
      <w:r w:rsidRPr="000113EC">
        <w:tab/>
        <w:t>PAS of NLOS model</w:t>
      </w:r>
    </w:p>
    <w:p w14:paraId="1A0F1860" w14:textId="7A0F76AA" w:rsidR="00560F17" w:rsidRPr="000113EC" w:rsidRDefault="00942176" w:rsidP="00942176">
      <w:pPr>
        <w:rPr>
          <w:lang w:val="en-GB"/>
        </w:rPr>
      </w:pPr>
      <w:r w:rsidRPr="000113EC">
        <w:rPr>
          <w:lang w:val="en-GB"/>
        </w:rPr>
        <w:t xml:space="preserve">Let us assume an MPAC setup with </w:t>
      </w:r>
      <w:r w:rsidRPr="000113EC">
        <w:rPr>
          <w:rFonts w:ascii="Times New Roman" w:hAnsi="Times New Roman" w:cs="Times New Roman"/>
          <w:i/>
          <w:lang w:val="en-GB"/>
        </w:rPr>
        <w:t>K</w:t>
      </w:r>
      <w:r w:rsidRPr="000113EC">
        <w:rPr>
          <w:lang w:val="en-GB"/>
        </w:rPr>
        <w:t xml:space="preserve"> probes, </w:t>
      </w:r>
      <w:r w:rsidR="00906ACB" w:rsidRPr="000113EC">
        <w:rPr>
          <w:lang w:val="en-GB"/>
        </w:rPr>
        <w:t>fed by</w:t>
      </w:r>
      <w:r w:rsidRPr="000113EC">
        <w:rPr>
          <w:lang w:val="en-GB"/>
        </w:rPr>
        <w:t xml:space="preserve"> a signal vector </w:t>
      </w:r>
      <m:oMath>
        <m:r>
          <m:rPr>
            <m:sty m:val="b"/>
          </m:rPr>
          <w:rPr>
            <w:rFonts w:ascii="Cambria Math" w:hAnsi="Cambria Math"/>
            <w:lang w:val="en-GB"/>
          </w:rPr>
          <m:t>X</m:t>
        </m:r>
        <m:r>
          <w:rPr>
            <w:rFonts w:ascii="Cambria Math" w:hAnsi="Cambria Math"/>
            <w:lang w:val="en-GB"/>
          </w:rPr>
          <m:t>=</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k</m:t>
                </m:r>
              </m:sub>
            </m:sSub>
          </m:e>
        </m:d>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C</m:t>
            </m:r>
          </m:e>
          <m:sup>
            <m:r>
              <w:rPr>
                <w:rFonts w:ascii="Cambria Math" w:hAnsi="Cambria Math"/>
                <w:lang w:val="en-GB"/>
              </w:rPr>
              <m:t>K×1</m:t>
            </m:r>
          </m:sup>
        </m:sSup>
      </m:oMath>
      <w:r w:rsidRPr="000113EC">
        <w:rPr>
          <w:rFonts w:eastAsiaTheme="minorEastAsia"/>
          <w:lang w:val="en-GB"/>
        </w:rPr>
        <w:t xml:space="preserve">, where each signal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k</m:t>
            </m:r>
          </m:sub>
        </m:sSub>
      </m:oMath>
      <w:r w:rsidRPr="000113EC">
        <w:rPr>
          <w:rFonts w:eastAsiaTheme="minorEastAsia"/>
          <w:lang w:val="en-GB"/>
        </w:rPr>
        <w:t xml:space="preserve"> is </w:t>
      </w:r>
      <w:r w:rsidR="000113EC" w:rsidRPr="000113EC">
        <w:rPr>
          <w:rFonts w:eastAsiaTheme="minorEastAsia"/>
          <w:lang w:val="en-GB"/>
        </w:rPr>
        <w:t>composed</w:t>
      </w:r>
      <w:r w:rsidRPr="000113EC">
        <w:rPr>
          <w:rFonts w:eastAsiaTheme="minorEastAsia"/>
          <w:lang w:val="en-GB"/>
        </w:rPr>
        <w:t xml:space="preserve"> by the actual transmitted signals by a BS emulator and the fading channel model implemented by a fading emulator.</w:t>
      </w:r>
      <w:r w:rsidRPr="000113EC">
        <w:rPr>
          <w:lang w:val="en-GB"/>
        </w:rPr>
        <w:t xml:space="preserve"> Now we are focusing only </w:t>
      </w:r>
      <w:r w:rsidR="00731BF0" w:rsidRPr="000113EC">
        <w:rPr>
          <w:lang w:val="en-GB"/>
        </w:rPr>
        <w:t>on</w:t>
      </w:r>
      <w:r w:rsidRPr="000113EC">
        <w:rPr>
          <w:lang w:val="en-GB"/>
        </w:rPr>
        <w:t xml:space="preserve"> the </w:t>
      </w:r>
      <w:r w:rsidR="000113EC" w:rsidRPr="000113EC">
        <w:rPr>
          <w:lang w:val="en-GB"/>
        </w:rPr>
        <w:t>radiated component</w:t>
      </w:r>
      <w:r w:rsidRPr="000113EC">
        <w:rPr>
          <w:lang w:val="en-GB"/>
        </w:rPr>
        <w:t xml:space="preserve"> inside anechoic chamber, because it generates the </w:t>
      </w:r>
      <w:proofErr w:type="spellStart"/>
      <w:r w:rsidRPr="000113EC">
        <w:rPr>
          <w:lang w:val="en-GB"/>
        </w:rPr>
        <w:t>spatio</w:t>
      </w:r>
      <w:proofErr w:type="spellEnd"/>
      <w:r w:rsidRPr="000113EC">
        <w:rPr>
          <w:lang w:val="en-GB"/>
        </w:rPr>
        <w:t xml:space="preserve">-polarimetric characteristics observable by the DUT. </w:t>
      </w:r>
      <w:r w:rsidR="00906ACB" w:rsidRPr="000113EC">
        <w:rPr>
          <w:lang w:val="en-GB"/>
        </w:rPr>
        <w:t xml:space="preserve">Assume we have a random static phase error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k</m:t>
            </m:r>
          </m:sub>
        </m:sSub>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0,2π</m:t>
            </m:r>
          </m:e>
        </m:d>
      </m:oMath>
      <w:r w:rsidR="00906ACB" w:rsidRPr="000113EC">
        <w:rPr>
          <w:lang w:val="en-GB"/>
        </w:rPr>
        <w:t xml:space="preserve"> in the feed of each probe.</w:t>
      </w:r>
      <w:r w:rsidR="00560F17" w:rsidRPr="000113EC">
        <w:rPr>
          <w:lang w:val="en-GB"/>
        </w:rPr>
        <w:t xml:space="preserve"> In this case we can write uncalibrated signal vector</w:t>
      </w:r>
    </w:p>
    <w:p w14:paraId="45D0731C" w14:textId="77777777" w:rsidR="00560F17" w:rsidRPr="000113EC" w:rsidRDefault="00725191" w:rsidP="00942176">
      <w:pPr>
        <w:rPr>
          <w:lang w:val="en-GB"/>
        </w:rPr>
      </w:pPr>
      <m:oMathPara>
        <m:oMath>
          <m:sSub>
            <m:sSubPr>
              <m:ctrlPr>
                <w:rPr>
                  <w:rFonts w:ascii="Cambria Math" w:hAnsi="Cambria Math"/>
                  <w:b/>
                  <w:lang w:val="en-GB"/>
                </w:rPr>
              </m:ctrlPr>
            </m:sSubPr>
            <m:e>
              <m:r>
                <m:rPr>
                  <m:sty m:val="b"/>
                </m:rPr>
                <w:rPr>
                  <w:rFonts w:ascii="Cambria Math" w:hAnsi="Cambria Math"/>
                  <w:lang w:val="en-GB"/>
                </w:rPr>
                <m:t>X</m:t>
              </m:r>
            </m:e>
            <m:sub>
              <m:r>
                <w:rPr>
                  <w:rFonts w:ascii="Cambria Math" w:hAnsi="Cambria Math"/>
                  <w:lang w:val="en-GB"/>
                </w:rPr>
                <m:t>ε</m:t>
              </m:r>
            </m:sub>
          </m:sSub>
          <m:r>
            <w:rPr>
              <w:rFonts w:ascii="Cambria Math" w:hAnsi="Cambria Math"/>
              <w:lang w:val="en-GB"/>
            </w:rPr>
            <m:t>=</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k</m:t>
                  </m:r>
                </m:sub>
              </m:sSub>
              <m:func>
                <m:funcPr>
                  <m:ctrlPr>
                    <w:rPr>
                      <w:rFonts w:ascii="Cambria Math" w:hAnsi="Cambria Math"/>
                      <w:i/>
                      <w:lang w:val="en-GB"/>
                    </w:rPr>
                  </m:ctrlPr>
                </m:funcPr>
                <m:fName>
                  <m:r>
                    <m:rPr>
                      <m:sty m:val="p"/>
                    </m:rPr>
                    <w:rPr>
                      <w:rFonts w:ascii="Cambria Math" w:hAnsi="Cambria Math"/>
                      <w:lang w:val="en-GB"/>
                    </w:rPr>
                    <m:t>exp</m:t>
                  </m: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k</m:t>
                          </m:r>
                        </m:sub>
                      </m:sSub>
                    </m:e>
                  </m:d>
                </m:e>
              </m:func>
            </m:e>
          </m:d>
          <m:r>
            <w:rPr>
              <w:rFonts w:ascii="Cambria Math" w:hAnsi="Cambria Math"/>
              <w:lang w:val="en-GB"/>
            </w:rPr>
            <m:t>,</m:t>
          </m:r>
        </m:oMath>
      </m:oMathPara>
    </w:p>
    <w:p w14:paraId="1F3998F2" w14:textId="77777777" w:rsidR="00906ACB" w:rsidRPr="000113EC" w:rsidRDefault="00560F17" w:rsidP="00942176">
      <w:pPr>
        <w:rPr>
          <w:lang w:val="en-GB"/>
        </w:rPr>
      </w:pPr>
      <w:r w:rsidRPr="000113EC">
        <w:rPr>
          <w:lang w:val="en-GB"/>
        </w:rPr>
        <w:lastRenderedPageBreak/>
        <w:t xml:space="preserve">where the phase error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k</m:t>
            </m:r>
          </m:sub>
        </m:sSub>
      </m:oMath>
      <w:r w:rsidRPr="000113EC">
        <w:rPr>
          <w:rFonts w:eastAsiaTheme="minorEastAsia"/>
          <w:lang w:val="en-GB"/>
        </w:rPr>
        <w:t xml:space="preserve"> </w:t>
      </w:r>
      <w:r w:rsidRPr="000113EC">
        <w:rPr>
          <w:lang w:val="en-GB"/>
        </w:rPr>
        <w:t xml:space="preserve">is introduced as multiplication by a complex exponential </w:t>
      </w:r>
      <m:oMath>
        <m:sSub>
          <m:sSubPr>
            <m:ctrlPr>
              <w:rPr>
                <w:rFonts w:ascii="Cambria Math" w:hAnsi="Cambria Math"/>
                <w:i/>
                <w:lang w:val="en-GB"/>
              </w:rPr>
            </m:ctrlPr>
          </m:sSubPr>
          <m:e>
            <m:r>
              <w:rPr>
                <w:rFonts w:ascii="Cambria Math" w:hAnsi="Cambria Math"/>
                <w:lang w:val="en-GB"/>
              </w:rPr>
              <m:t>ε</m:t>
            </m:r>
          </m:e>
          <m:sub>
            <m:r>
              <w:rPr>
                <w:rFonts w:ascii="Cambria Math" w:hAnsi="Cambria Math"/>
                <w:lang w:val="en-GB"/>
              </w:rPr>
              <m:t>k</m:t>
            </m:r>
          </m:sub>
        </m:sSub>
        <m:r>
          <w:rPr>
            <w:rFonts w:ascii="Cambria Math" w:hAnsi="Cambria Math"/>
            <w:lang w:val="en-GB"/>
          </w:rPr>
          <m:t>=</m:t>
        </m:r>
        <m:func>
          <m:funcPr>
            <m:ctrlPr>
              <w:rPr>
                <w:rFonts w:ascii="Cambria Math" w:hAnsi="Cambria Math"/>
                <w:i/>
                <w:lang w:val="en-GB"/>
              </w:rPr>
            </m:ctrlPr>
          </m:funcPr>
          <m:fName>
            <m:r>
              <m:rPr>
                <m:sty m:val="p"/>
              </m:rPr>
              <w:rPr>
                <w:rFonts w:ascii="Cambria Math" w:hAnsi="Cambria Math"/>
                <w:lang w:val="en-GB"/>
              </w:rPr>
              <m:t>exp</m:t>
            </m: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k</m:t>
                    </m:r>
                  </m:sub>
                </m:sSub>
              </m:e>
            </m:d>
          </m:e>
        </m:func>
      </m:oMath>
      <w:r w:rsidRPr="000113EC">
        <w:rPr>
          <w:lang w:val="en-GB"/>
        </w:rPr>
        <w:t xml:space="preserve">. </w:t>
      </w:r>
      <w:r w:rsidR="00906ACB" w:rsidRPr="000113EC">
        <w:rPr>
          <w:lang w:val="en-GB"/>
        </w:rPr>
        <w:t>The question is whether these phase errors have impact on the PAS observable by the DUT</w:t>
      </w:r>
      <w:r w:rsidRPr="000113EC">
        <w:rPr>
          <w:lang w:val="en-GB"/>
        </w:rPr>
        <w:t xml:space="preserve">, i.e., whether </w:t>
      </w:r>
      <m:oMath>
        <m:r>
          <m:rPr>
            <m:sty m:val="b"/>
          </m:rPr>
          <w:rPr>
            <w:rFonts w:ascii="Cambria Math" w:hAnsi="Cambria Math"/>
            <w:lang w:val="en-GB"/>
          </w:rPr>
          <m:t>X</m:t>
        </m:r>
      </m:oMath>
      <w:r w:rsidRPr="000113EC">
        <w:rPr>
          <w:rFonts w:eastAsiaTheme="minorEastAsia"/>
          <w:b/>
          <w:lang w:val="en-GB"/>
        </w:rPr>
        <w:t xml:space="preserve"> </w:t>
      </w:r>
      <w:r w:rsidRPr="000113EC">
        <w:rPr>
          <w:rFonts w:eastAsiaTheme="minorEastAsia"/>
          <w:lang w:val="en-GB"/>
        </w:rPr>
        <w:t xml:space="preserve">produces a </w:t>
      </w:r>
      <w:r w:rsidRPr="000113EC">
        <w:rPr>
          <w:lang w:val="en-GB"/>
        </w:rPr>
        <w:t xml:space="preserve">different PAS than </w:t>
      </w:r>
      <m:oMath>
        <m:sSub>
          <m:sSubPr>
            <m:ctrlPr>
              <w:rPr>
                <w:rFonts w:ascii="Cambria Math" w:hAnsi="Cambria Math"/>
                <w:b/>
                <w:lang w:val="en-GB"/>
              </w:rPr>
            </m:ctrlPr>
          </m:sSubPr>
          <m:e>
            <m:r>
              <m:rPr>
                <m:sty m:val="b"/>
              </m:rPr>
              <w:rPr>
                <w:rFonts w:ascii="Cambria Math" w:hAnsi="Cambria Math"/>
                <w:lang w:val="en-GB"/>
              </w:rPr>
              <m:t>X</m:t>
            </m:r>
          </m:e>
          <m:sub>
            <m:r>
              <w:rPr>
                <w:rFonts w:ascii="Cambria Math" w:hAnsi="Cambria Math"/>
                <w:lang w:val="en-GB"/>
              </w:rPr>
              <m:t>ε</m:t>
            </m:r>
          </m:sub>
        </m:sSub>
      </m:oMath>
      <w:r w:rsidRPr="000113EC">
        <w:rPr>
          <w:rFonts w:eastAsiaTheme="minorEastAsia"/>
          <w:lang w:val="en-GB"/>
        </w:rPr>
        <w:t xml:space="preserve"> for the DUT</w:t>
      </w:r>
      <w:r w:rsidR="00906ACB" w:rsidRPr="000113EC">
        <w:rPr>
          <w:lang w:val="en-GB"/>
        </w:rPr>
        <w:t>?</w:t>
      </w:r>
    </w:p>
    <w:p w14:paraId="63160B55" w14:textId="77777777" w:rsidR="00906ACB" w:rsidRPr="000113EC" w:rsidRDefault="00906ACB" w:rsidP="00942176">
      <w:pPr>
        <w:rPr>
          <w:rFonts w:eastAsiaTheme="minorEastAsia"/>
          <w:lang w:val="en-GB"/>
        </w:rPr>
      </w:pPr>
      <w:r w:rsidRPr="000113EC">
        <w:rPr>
          <w:lang w:val="en-GB"/>
        </w:rPr>
        <w:t xml:space="preserve">Let us define a static transfer matrix </w:t>
      </w:r>
      <m:oMath>
        <m:r>
          <m:rPr>
            <m:sty m:val="b"/>
          </m:rPr>
          <w:rPr>
            <w:rFonts w:ascii="Cambria Math" w:hAnsi="Cambria Math"/>
            <w:lang w:val="en-GB"/>
          </w:rPr>
          <m:t>F</m:t>
        </m:r>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C</m:t>
            </m:r>
          </m:e>
          <m:sup>
            <m:r>
              <w:rPr>
                <w:rFonts w:ascii="Cambria Math" w:hAnsi="Cambria Math"/>
                <w:lang w:val="en-GB"/>
              </w:rPr>
              <m:t>N×K</m:t>
            </m:r>
          </m:sup>
        </m:sSup>
      </m:oMath>
      <w:r w:rsidRPr="000113EC">
        <w:rPr>
          <w:rFonts w:eastAsiaTheme="minorEastAsia"/>
          <w:lang w:val="en-GB"/>
        </w:rPr>
        <w:t xml:space="preserve"> from </w:t>
      </w:r>
      <w:r w:rsidRPr="000113EC">
        <w:rPr>
          <w:rFonts w:ascii="Times New Roman" w:eastAsiaTheme="minorEastAsia" w:hAnsi="Times New Roman" w:cs="Times New Roman"/>
          <w:i/>
          <w:lang w:val="en-GB"/>
        </w:rPr>
        <w:t>K</w:t>
      </w:r>
      <w:r w:rsidRPr="000113EC">
        <w:rPr>
          <w:rFonts w:eastAsiaTheme="minorEastAsia"/>
          <w:lang w:val="en-GB"/>
        </w:rPr>
        <w:t xml:space="preserve"> probes to </w:t>
      </w:r>
      <w:r w:rsidRPr="000113EC">
        <w:rPr>
          <w:rFonts w:ascii="Times New Roman" w:eastAsiaTheme="minorEastAsia" w:hAnsi="Times New Roman" w:cs="Times New Roman"/>
          <w:i/>
          <w:lang w:val="en-GB"/>
        </w:rPr>
        <w:t>N</w:t>
      </w:r>
      <w:r w:rsidRPr="000113EC">
        <w:rPr>
          <w:rFonts w:eastAsiaTheme="minorEastAsia"/>
          <w:lang w:val="en-GB"/>
        </w:rPr>
        <w:t xml:space="preserve"> DUT antenna ports</w:t>
      </w:r>
      <w:r w:rsidR="00094F6C" w:rsidRPr="000113EC">
        <w:rPr>
          <w:rFonts w:eastAsiaTheme="minorEastAsia"/>
          <w:lang w:val="en-GB"/>
        </w:rPr>
        <w:t>, constituted by radiation patterns of probes, path lengths from probes to DUT antennas, and radiation patterns of DUT antennas</w:t>
      </w:r>
      <w:r w:rsidRPr="000113EC">
        <w:rPr>
          <w:rFonts w:eastAsiaTheme="minorEastAsia"/>
          <w:lang w:val="en-GB"/>
        </w:rPr>
        <w:t>.</w:t>
      </w:r>
    </w:p>
    <w:p w14:paraId="74AFD077" w14:textId="77777777" w:rsidR="00094F6C" w:rsidRPr="000113EC" w:rsidRDefault="00094F6C" w:rsidP="00942176">
      <w:pPr>
        <w:rPr>
          <w:rFonts w:eastAsiaTheme="minorEastAsia"/>
          <w:lang w:val="en-GB"/>
        </w:rPr>
      </w:pPr>
      <w:r w:rsidRPr="000113EC">
        <w:rPr>
          <w:rFonts w:eastAsiaTheme="minorEastAsia"/>
          <w:lang w:val="en-GB"/>
        </w:rPr>
        <w:t xml:space="preserve">The signal vector received by the DUT is </w:t>
      </w:r>
      <m:oMath>
        <m:r>
          <m:rPr>
            <m:sty m:val="b"/>
          </m:rPr>
          <w:rPr>
            <w:rFonts w:ascii="Cambria Math" w:hAnsi="Cambria Math"/>
            <w:lang w:val="en-GB"/>
          </w:rPr>
          <m:t>Y</m:t>
        </m:r>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C</m:t>
            </m:r>
          </m:e>
          <m:sup>
            <m:r>
              <w:rPr>
                <w:rFonts w:ascii="Cambria Math" w:hAnsi="Cambria Math"/>
                <w:lang w:val="en-GB"/>
              </w:rPr>
              <m:t>N×1</m:t>
            </m:r>
          </m:sup>
        </m:sSup>
      </m:oMath>
      <w:r w:rsidR="00462B47" w:rsidRPr="000113EC">
        <w:rPr>
          <w:rFonts w:eastAsiaTheme="minorEastAsia"/>
          <w:lang w:val="en-GB"/>
        </w:rPr>
        <w:t xml:space="preserve"> </w:t>
      </w:r>
      <w:r w:rsidR="00560F17" w:rsidRPr="000113EC">
        <w:rPr>
          <w:rFonts w:eastAsiaTheme="minorEastAsia"/>
          <w:lang w:val="en-GB"/>
        </w:rPr>
        <w:t xml:space="preserve">with uncalibrated MPAC setup is </w:t>
      </w:r>
      <w:r w:rsidR="00462B47" w:rsidRPr="000113EC">
        <w:rPr>
          <w:rFonts w:eastAsiaTheme="minorEastAsia"/>
          <w:lang w:val="en-GB"/>
        </w:rPr>
        <w:t>defined (ignoring the noise) as</w:t>
      </w:r>
    </w:p>
    <w:p w14:paraId="5C6431E4" w14:textId="01DE3382" w:rsidR="00462B47" w:rsidRPr="000113EC" w:rsidRDefault="00462B47" w:rsidP="00942176">
      <w:pPr>
        <w:rPr>
          <w:lang w:val="en-GB"/>
        </w:rPr>
      </w:pPr>
      <m:oMathPara>
        <m:oMath>
          <m:r>
            <m:rPr>
              <m:sty m:val="b"/>
            </m:rPr>
            <w:rPr>
              <w:rFonts w:ascii="Cambria Math" w:hAnsi="Cambria Math"/>
              <w:lang w:val="en-GB"/>
            </w:rPr>
            <m:t>Y=FX</m:t>
          </m:r>
          <m:r>
            <m:rPr>
              <m:sty m:val="p"/>
            </m:rPr>
            <w:rPr>
              <w:rFonts w:ascii="Cambria Math" w:hAnsi="Cambria Math"/>
              <w:lang w:val="en-GB"/>
            </w:rPr>
            <m:t>.</m:t>
          </m:r>
        </m:oMath>
      </m:oMathPara>
    </w:p>
    <w:p w14:paraId="0ADAE48D" w14:textId="77777777" w:rsidR="00942176" w:rsidRPr="000113EC" w:rsidRDefault="00560F17" w:rsidP="00942176">
      <w:pPr>
        <w:rPr>
          <w:lang w:val="en-GB"/>
        </w:rPr>
      </w:pPr>
      <w:r w:rsidRPr="000113EC">
        <w:rPr>
          <w:lang w:val="en-GB"/>
        </w:rPr>
        <w:t>Now the covariance matrix of signals observed by the DUT is by definition</w:t>
      </w:r>
    </w:p>
    <w:p w14:paraId="0A7EBE35" w14:textId="77777777" w:rsidR="00711A6B" w:rsidRPr="000113EC" w:rsidRDefault="00725191" w:rsidP="00711A6B">
      <w:pPr>
        <w:rPr>
          <w:rFonts w:eastAsiaTheme="minorEastAsia"/>
          <w:b/>
          <w:lang w:val="en-GB"/>
        </w:rPr>
      </w:pPr>
      <m:oMathPara>
        <m:oMath>
          <m:sSub>
            <m:sSubPr>
              <m:ctrlPr>
                <w:rPr>
                  <w:rFonts w:ascii="Cambria Math" w:hAnsi="Cambria Math"/>
                  <w:b/>
                  <w:lang w:val="en-GB"/>
                </w:rPr>
              </m:ctrlPr>
            </m:sSubPr>
            <m:e>
              <m:r>
                <m:rPr>
                  <m:sty m:val="b"/>
                </m:rPr>
                <w:rPr>
                  <w:rFonts w:ascii="Cambria Math" w:hAnsi="Cambria Math"/>
                  <w:lang w:val="en-GB"/>
                </w:rPr>
                <m:t>R</m:t>
              </m:r>
            </m:e>
            <m:sub>
              <m:r>
                <m:rPr>
                  <m:sty m:val="p"/>
                </m:rPr>
                <w:rPr>
                  <w:rFonts w:ascii="Cambria Math" w:hAnsi="Cambria Math"/>
                  <w:lang w:val="en-GB"/>
                </w:rPr>
                <m:t>dut</m:t>
              </m:r>
            </m:sub>
          </m:sSub>
          <m:r>
            <m:rPr>
              <m:sty m:val="b"/>
            </m:rPr>
            <w:rPr>
              <w:rFonts w:ascii="Cambria Math" w:hAnsi="Cambria Math"/>
              <w:lang w:val="en-GB"/>
            </w:rPr>
            <m:t>=</m:t>
          </m:r>
          <m:r>
            <w:rPr>
              <w:rFonts w:ascii="Cambria Math" w:hAnsi="Cambria Math"/>
              <w:lang w:val="en-GB"/>
            </w:rPr>
            <m:t>E</m:t>
          </m:r>
          <m:d>
            <m:dPr>
              <m:begChr m:val="["/>
              <m:endChr m:val="]"/>
              <m:ctrlPr>
                <w:rPr>
                  <w:rFonts w:ascii="Cambria Math" w:hAnsi="Cambria Math"/>
                  <w:b/>
                  <w:lang w:val="en-GB"/>
                </w:rPr>
              </m:ctrlPr>
            </m:dPr>
            <m:e>
              <m:r>
                <m:rPr>
                  <m:sty m:val="b"/>
                </m:rPr>
                <w:rPr>
                  <w:rFonts w:ascii="Cambria Math" w:hAnsi="Cambria Math"/>
                  <w:lang w:val="en-GB"/>
                </w:rPr>
                <m:t xml:space="preserve">Y </m:t>
              </m:r>
              <m:sSup>
                <m:sSupPr>
                  <m:ctrlPr>
                    <w:rPr>
                      <w:rFonts w:ascii="Cambria Math" w:hAnsi="Cambria Math"/>
                      <w:b/>
                      <w:lang w:val="en-GB"/>
                    </w:rPr>
                  </m:ctrlPr>
                </m:sSupPr>
                <m:e>
                  <m:r>
                    <m:rPr>
                      <m:sty m:val="b"/>
                    </m:rPr>
                    <w:rPr>
                      <w:rFonts w:ascii="Cambria Math" w:hAnsi="Cambria Math"/>
                      <w:lang w:val="en-GB"/>
                    </w:rPr>
                    <m:t>Y</m:t>
                  </m:r>
                </m:e>
                <m:sup>
                  <m:r>
                    <w:rPr>
                      <w:rFonts w:ascii="Cambria Math" w:hAnsi="Cambria Math"/>
                      <w:lang w:val="en-GB"/>
                    </w:rPr>
                    <m:t>H</m:t>
                  </m:r>
                </m:sup>
              </m:sSup>
            </m:e>
          </m:d>
          <m:r>
            <m:rPr>
              <m:sty m:val="b"/>
            </m:rPr>
            <w:rPr>
              <w:rFonts w:ascii="Cambria Math" w:hAnsi="Cambria Math"/>
              <w:lang w:val="en-GB"/>
            </w:rPr>
            <m:t>=</m:t>
          </m:r>
          <m:r>
            <w:rPr>
              <w:rFonts w:ascii="Cambria Math" w:hAnsi="Cambria Math"/>
              <w:lang w:val="en-GB"/>
            </w:rPr>
            <m:t>E</m:t>
          </m:r>
          <m:d>
            <m:dPr>
              <m:begChr m:val="["/>
              <m:endChr m:val="]"/>
              <m:ctrlPr>
                <w:rPr>
                  <w:rFonts w:ascii="Cambria Math" w:hAnsi="Cambria Math"/>
                  <w:b/>
                  <w:lang w:val="en-GB"/>
                </w:rPr>
              </m:ctrlPr>
            </m:dPr>
            <m:e>
              <m:r>
                <m:rPr>
                  <m:sty m:val="b"/>
                </m:rPr>
                <w:rPr>
                  <w:rFonts w:ascii="Cambria Math" w:hAnsi="Cambria Math"/>
                  <w:lang w:val="en-GB"/>
                </w:rPr>
                <m:t>F</m:t>
              </m:r>
              <m:sSub>
                <m:sSubPr>
                  <m:ctrlPr>
                    <w:rPr>
                      <w:rFonts w:ascii="Cambria Math" w:hAnsi="Cambria Math"/>
                      <w:b/>
                      <w:lang w:val="en-GB"/>
                    </w:rPr>
                  </m:ctrlPr>
                </m:sSubPr>
                <m:e>
                  <m:r>
                    <m:rPr>
                      <m:sty m:val="b"/>
                    </m:rPr>
                    <w:rPr>
                      <w:rFonts w:ascii="Cambria Math" w:hAnsi="Cambria Math"/>
                      <w:lang w:val="en-GB"/>
                    </w:rPr>
                    <m:t>X</m:t>
                  </m:r>
                </m:e>
                <m:sub>
                  <m:r>
                    <w:rPr>
                      <w:rFonts w:ascii="Cambria Math" w:hAnsi="Cambria Math"/>
                      <w:lang w:val="en-GB"/>
                    </w:rPr>
                    <m:t>ε</m:t>
                  </m:r>
                </m:sub>
              </m:sSub>
              <m:r>
                <m:rPr>
                  <m:sty m:val="b"/>
                </m:rPr>
                <w:rPr>
                  <w:rFonts w:ascii="Cambria Math" w:hAnsi="Cambria Math"/>
                  <w:lang w:val="en-GB"/>
                </w:rPr>
                <m:t xml:space="preserve"> </m:t>
              </m:r>
              <m:sSup>
                <m:sSupPr>
                  <m:ctrlPr>
                    <w:rPr>
                      <w:rFonts w:ascii="Cambria Math" w:hAnsi="Cambria Math"/>
                      <w:b/>
                      <w:lang w:val="en-GB"/>
                    </w:rPr>
                  </m:ctrlPr>
                </m:sSupPr>
                <m:e>
                  <m:d>
                    <m:dPr>
                      <m:ctrlPr>
                        <w:rPr>
                          <w:rFonts w:ascii="Cambria Math" w:hAnsi="Cambria Math"/>
                          <w:b/>
                          <w:i/>
                          <w:lang w:val="en-GB"/>
                        </w:rPr>
                      </m:ctrlPr>
                    </m:dPr>
                    <m:e>
                      <m:r>
                        <m:rPr>
                          <m:sty m:val="b"/>
                        </m:rPr>
                        <w:rPr>
                          <w:rFonts w:ascii="Cambria Math" w:hAnsi="Cambria Math"/>
                          <w:lang w:val="en-GB"/>
                        </w:rPr>
                        <m:t>F</m:t>
                      </m:r>
                      <m:sSub>
                        <m:sSubPr>
                          <m:ctrlPr>
                            <w:rPr>
                              <w:rFonts w:ascii="Cambria Math" w:hAnsi="Cambria Math"/>
                              <w:b/>
                              <w:lang w:val="en-GB"/>
                            </w:rPr>
                          </m:ctrlPr>
                        </m:sSubPr>
                        <m:e>
                          <m:r>
                            <m:rPr>
                              <m:sty m:val="b"/>
                            </m:rPr>
                            <w:rPr>
                              <w:rFonts w:ascii="Cambria Math" w:hAnsi="Cambria Math"/>
                              <w:lang w:val="en-GB"/>
                            </w:rPr>
                            <m:t>X</m:t>
                          </m:r>
                        </m:e>
                        <m:sub>
                          <m:r>
                            <w:rPr>
                              <w:rFonts w:ascii="Cambria Math" w:hAnsi="Cambria Math"/>
                              <w:lang w:val="en-GB"/>
                            </w:rPr>
                            <m:t>ε</m:t>
                          </m:r>
                        </m:sub>
                      </m:sSub>
                    </m:e>
                  </m:d>
                </m:e>
                <m:sup>
                  <m:r>
                    <w:rPr>
                      <w:rFonts w:ascii="Cambria Math" w:hAnsi="Cambria Math"/>
                      <w:lang w:val="en-GB"/>
                    </w:rPr>
                    <m:t>H</m:t>
                  </m:r>
                </m:sup>
              </m:sSup>
            </m:e>
          </m:d>
          <m:r>
            <m:rPr>
              <m:sty m:val="bi"/>
            </m:rPr>
            <w:rPr>
              <w:rFonts w:ascii="Cambria Math" w:eastAsiaTheme="minorEastAsia" w:hAnsi="Cambria Math"/>
              <w:lang w:val="en-GB"/>
            </w:rPr>
            <m:t>=</m:t>
          </m:r>
          <m:r>
            <w:rPr>
              <w:rFonts w:ascii="Cambria Math" w:hAnsi="Cambria Math"/>
              <w:lang w:val="en-GB"/>
            </w:rPr>
            <m:t>E</m:t>
          </m:r>
          <m:d>
            <m:dPr>
              <m:begChr m:val="["/>
              <m:endChr m:val="]"/>
              <m:ctrlPr>
                <w:rPr>
                  <w:rFonts w:ascii="Cambria Math" w:hAnsi="Cambria Math"/>
                  <w:b/>
                  <w:lang w:val="en-GB"/>
                </w:rPr>
              </m:ctrlPr>
            </m:dPr>
            <m:e>
              <m:r>
                <m:rPr>
                  <m:sty m:val="b"/>
                </m:rPr>
                <w:rPr>
                  <w:rFonts w:ascii="Cambria Math" w:hAnsi="Cambria Math"/>
                  <w:lang w:val="en-GB"/>
                </w:rPr>
                <m:t>F</m:t>
              </m:r>
              <m:sSub>
                <m:sSubPr>
                  <m:ctrlPr>
                    <w:rPr>
                      <w:rFonts w:ascii="Cambria Math" w:hAnsi="Cambria Math"/>
                      <w:b/>
                      <w:lang w:val="en-GB"/>
                    </w:rPr>
                  </m:ctrlPr>
                </m:sSubPr>
                <m:e>
                  <m:r>
                    <m:rPr>
                      <m:sty m:val="b"/>
                    </m:rPr>
                    <w:rPr>
                      <w:rFonts w:ascii="Cambria Math" w:hAnsi="Cambria Math"/>
                      <w:lang w:val="en-GB"/>
                    </w:rPr>
                    <m:t>X</m:t>
                  </m:r>
                </m:e>
                <m:sub>
                  <m:r>
                    <w:rPr>
                      <w:rFonts w:ascii="Cambria Math" w:hAnsi="Cambria Math"/>
                      <w:lang w:val="en-GB"/>
                    </w:rPr>
                    <m:t>ε</m:t>
                  </m:r>
                </m:sub>
              </m:sSub>
              <m:sSup>
                <m:sSupPr>
                  <m:ctrlPr>
                    <w:rPr>
                      <w:rFonts w:ascii="Cambria Math" w:hAnsi="Cambria Math"/>
                      <w:b/>
                      <w:lang w:val="en-GB"/>
                    </w:rPr>
                  </m:ctrlPr>
                </m:sSupPr>
                <m:e>
                  <m:r>
                    <m:rPr>
                      <m:sty m:val="b"/>
                    </m:rPr>
                    <w:rPr>
                      <w:rFonts w:ascii="Cambria Math" w:hAnsi="Cambria Math"/>
                      <w:lang w:val="en-GB"/>
                    </w:rPr>
                    <m:t xml:space="preserve"> </m:t>
                  </m:r>
                  <m:sSub>
                    <m:sSubPr>
                      <m:ctrlPr>
                        <w:rPr>
                          <w:rFonts w:ascii="Cambria Math" w:hAnsi="Cambria Math"/>
                          <w:b/>
                          <w:lang w:val="en-GB"/>
                        </w:rPr>
                      </m:ctrlPr>
                    </m:sSubPr>
                    <m:e>
                      <m:r>
                        <m:rPr>
                          <m:sty m:val="b"/>
                        </m:rPr>
                        <w:rPr>
                          <w:rFonts w:ascii="Cambria Math" w:hAnsi="Cambria Math"/>
                          <w:lang w:val="en-GB"/>
                        </w:rPr>
                        <m:t>X</m:t>
                      </m:r>
                    </m:e>
                    <m:sub>
                      <m:r>
                        <w:rPr>
                          <w:rFonts w:ascii="Cambria Math" w:hAnsi="Cambria Math"/>
                          <w:lang w:val="en-GB"/>
                        </w:rPr>
                        <m:t>ε</m:t>
                      </m:r>
                    </m:sub>
                  </m:sSub>
                </m:e>
                <m:sup>
                  <m:r>
                    <w:rPr>
                      <w:rFonts w:ascii="Cambria Math" w:hAnsi="Cambria Math"/>
                      <w:lang w:val="en-GB"/>
                    </w:rPr>
                    <m:t>H</m:t>
                  </m:r>
                </m:sup>
              </m:sSup>
              <m:sSup>
                <m:sSupPr>
                  <m:ctrlPr>
                    <w:rPr>
                      <w:rFonts w:ascii="Cambria Math" w:hAnsi="Cambria Math"/>
                      <w:b/>
                      <w:lang w:val="en-GB"/>
                    </w:rPr>
                  </m:ctrlPr>
                </m:sSupPr>
                <m:e>
                  <m:r>
                    <m:rPr>
                      <m:sty m:val="b"/>
                    </m:rPr>
                    <w:rPr>
                      <w:rFonts w:ascii="Cambria Math" w:hAnsi="Cambria Math"/>
                      <w:lang w:val="en-GB"/>
                    </w:rPr>
                    <m:t>F</m:t>
                  </m:r>
                </m:e>
                <m:sup>
                  <m:r>
                    <w:rPr>
                      <w:rFonts w:ascii="Cambria Math" w:hAnsi="Cambria Math"/>
                      <w:lang w:val="en-GB"/>
                    </w:rPr>
                    <m:t>H</m:t>
                  </m:r>
                </m:sup>
              </m:sSup>
            </m:e>
          </m:d>
          <m:r>
            <m:rPr>
              <m:sty m:val="bi"/>
            </m:rPr>
            <w:rPr>
              <w:rFonts w:ascii="Cambria Math" w:eastAsiaTheme="minorEastAsia" w:hAnsi="Cambria Math"/>
              <w:lang w:val="en-GB"/>
            </w:rPr>
            <m:t>,</m:t>
          </m:r>
        </m:oMath>
      </m:oMathPara>
    </w:p>
    <w:p w14:paraId="75C64FC2" w14:textId="4E089DB6" w:rsidR="00711A6B" w:rsidRPr="000113EC" w:rsidRDefault="00711A6B" w:rsidP="00942176">
      <w:pPr>
        <w:rPr>
          <w:rFonts w:eastAsiaTheme="minorEastAsia"/>
          <w:lang w:val="en-GB"/>
        </w:rPr>
      </w:pPr>
      <w:r w:rsidRPr="000113EC">
        <w:rPr>
          <w:rFonts w:eastAsiaTheme="minorEastAsia"/>
          <w:lang w:val="en-GB"/>
        </w:rPr>
        <w:t xml:space="preserve">where </w:t>
      </w:r>
      <m:oMath>
        <m:r>
          <w:rPr>
            <w:rFonts w:ascii="Cambria Math" w:hAnsi="Cambria Math"/>
            <w:lang w:val="en-GB"/>
          </w:rPr>
          <m:t>E</m:t>
        </m:r>
        <m:d>
          <m:dPr>
            <m:begChr m:val="["/>
            <m:endChr m:val="]"/>
            <m:ctrlPr>
              <w:rPr>
                <w:rFonts w:ascii="Cambria Math" w:hAnsi="Cambria Math"/>
                <w:b/>
                <w:lang w:val="en-GB"/>
              </w:rPr>
            </m:ctrlPr>
          </m:dPr>
          <m:e/>
        </m:d>
      </m:oMath>
      <w:r w:rsidRPr="000113EC">
        <w:rPr>
          <w:rFonts w:eastAsiaTheme="minorEastAsia"/>
          <w:lang w:val="en-GB"/>
        </w:rPr>
        <w:t xml:space="preserve"> is the expectation operator and </w:t>
      </w:r>
      <m:oMath>
        <m:sSup>
          <m:sSupPr>
            <m:ctrlPr>
              <w:rPr>
                <w:rFonts w:ascii="Cambria Math" w:hAnsi="Cambria Math"/>
                <w:b/>
                <w:lang w:val="en-GB"/>
              </w:rPr>
            </m:ctrlPr>
          </m:sSupPr>
          <m:e>
            <m:d>
              <m:dPr>
                <m:ctrlPr>
                  <w:rPr>
                    <w:rFonts w:ascii="Cambria Math" w:hAnsi="Cambria Math"/>
                    <w:b/>
                    <w:i/>
                    <w:lang w:val="en-GB"/>
                  </w:rPr>
                </m:ctrlPr>
              </m:dPr>
              <m:e/>
            </m:d>
          </m:e>
          <m:sup>
            <m:r>
              <w:rPr>
                <w:rFonts w:ascii="Cambria Math" w:hAnsi="Cambria Math"/>
                <w:lang w:val="en-GB"/>
              </w:rPr>
              <m:t>H</m:t>
            </m:r>
          </m:sup>
        </m:sSup>
      </m:oMath>
      <w:r w:rsidRPr="000113EC">
        <w:rPr>
          <w:rFonts w:eastAsiaTheme="minorEastAsia"/>
          <w:lang w:val="en-GB"/>
        </w:rPr>
        <w:t xml:space="preserve"> is the Hermitean </w:t>
      </w:r>
      <w:proofErr w:type="gramStart"/>
      <w:r w:rsidRPr="000113EC">
        <w:rPr>
          <w:rFonts w:eastAsiaTheme="minorEastAsia"/>
          <w:lang w:val="en-GB"/>
        </w:rPr>
        <w:t>operator.</w:t>
      </w:r>
      <w:proofErr w:type="gramEnd"/>
      <w:r w:rsidR="00163848" w:rsidRPr="000113EC">
        <w:rPr>
          <w:rFonts w:eastAsiaTheme="minorEastAsia"/>
          <w:lang w:val="en-GB"/>
        </w:rPr>
        <w:t xml:space="preserve"> Because </w:t>
      </w:r>
      <m:oMath>
        <m:r>
          <m:rPr>
            <m:sty m:val="b"/>
          </m:rPr>
          <w:rPr>
            <w:rFonts w:ascii="Cambria Math" w:hAnsi="Cambria Math"/>
          </w:rPr>
          <m:t>F</m:t>
        </m:r>
      </m:oMath>
      <w:r w:rsidR="00D43669" w:rsidRPr="00562E72">
        <w:t xml:space="preserve"> and </w:t>
      </w:r>
      <m:oMath>
        <m:sSub>
          <m:sSubPr>
            <m:ctrlPr>
              <w:rPr>
                <w:rFonts w:ascii="Cambria Math" w:hAnsi="Cambria Math"/>
                <w:b/>
              </w:rPr>
            </m:ctrlPr>
          </m:sSubPr>
          <m:e>
            <m:r>
              <m:rPr>
                <m:sty m:val="b"/>
              </m:rPr>
              <w:rPr>
                <w:rFonts w:ascii="Cambria Math" w:hAnsi="Cambria Math"/>
              </w:rPr>
              <m:t>X</m:t>
            </m:r>
          </m:e>
          <m:sub>
            <m:r>
              <w:rPr>
                <w:rFonts w:ascii="Cambria Math" w:hAnsi="Cambria Math"/>
              </w:rPr>
              <m:t>ε</m:t>
            </m:r>
          </m:sub>
        </m:sSub>
      </m:oMath>
      <w:r w:rsidR="00D43669">
        <w:rPr>
          <w:rFonts w:eastAsiaTheme="minorEastAsia"/>
        </w:rPr>
        <w:t xml:space="preserve"> are independent and the static transfer matrix </w:t>
      </w:r>
      <m:oMath>
        <m:r>
          <m:rPr>
            <m:sty m:val="b"/>
          </m:rPr>
          <w:rPr>
            <w:rFonts w:ascii="Cambria Math" w:hAnsi="Cambria Math"/>
          </w:rPr>
          <m:t>F</m:t>
        </m:r>
      </m:oMath>
      <w:r w:rsidR="00D43669">
        <w:rPr>
          <w:rFonts w:eastAsiaTheme="minorEastAsia"/>
        </w:rPr>
        <w:t xml:space="preserve"> </w:t>
      </w:r>
      <w:r w:rsidR="00163848" w:rsidRPr="000113EC">
        <w:rPr>
          <w:rFonts w:eastAsiaTheme="minorEastAsia"/>
          <w:lang w:val="en-GB"/>
        </w:rPr>
        <w:t xml:space="preserve">within the chamber is not a random variable, we can move it outside of the expectation operator and </w:t>
      </w:r>
      <w:r w:rsidR="000113EC">
        <w:rPr>
          <w:rFonts w:eastAsiaTheme="minorEastAsia"/>
          <w:lang w:val="en-GB"/>
        </w:rPr>
        <w:t>obtain</w:t>
      </w:r>
    </w:p>
    <w:p w14:paraId="24EF388E" w14:textId="77777777" w:rsidR="00163848" w:rsidRPr="000113EC" w:rsidRDefault="00725191" w:rsidP="00942176">
      <w:pPr>
        <w:rPr>
          <w:rFonts w:eastAsiaTheme="minorEastAsia"/>
          <w:b/>
          <w:lang w:val="en-GB"/>
        </w:rPr>
      </w:pPr>
      <m:oMathPara>
        <m:oMath>
          <m:sSub>
            <m:sSubPr>
              <m:ctrlPr>
                <w:rPr>
                  <w:rFonts w:ascii="Cambria Math" w:hAnsi="Cambria Math"/>
                  <w:b/>
                  <w:lang w:val="en-GB"/>
                </w:rPr>
              </m:ctrlPr>
            </m:sSubPr>
            <m:e>
              <m:r>
                <m:rPr>
                  <m:sty m:val="b"/>
                </m:rPr>
                <w:rPr>
                  <w:rFonts w:ascii="Cambria Math" w:hAnsi="Cambria Math"/>
                  <w:lang w:val="en-GB"/>
                </w:rPr>
                <m:t>R</m:t>
              </m:r>
            </m:e>
            <m:sub>
              <m:r>
                <m:rPr>
                  <m:sty m:val="p"/>
                </m:rPr>
                <w:rPr>
                  <w:rFonts w:ascii="Cambria Math" w:hAnsi="Cambria Math"/>
                  <w:lang w:val="en-GB"/>
                </w:rPr>
                <m:t>dut</m:t>
              </m:r>
            </m:sub>
          </m:sSub>
          <m:r>
            <m:rPr>
              <m:sty m:val="b"/>
            </m:rPr>
            <w:rPr>
              <w:rFonts w:ascii="Cambria Math" w:hAnsi="Cambria Math"/>
              <w:lang w:val="en-GB"/>
            </w:rPr>
            <m:t xml:space="preserve">=F </m:t>
          </m:r>
          <m:r>
            <w:rPr>
              <w:rFonts w:ascii="Cambria Math" w:hAnsi="Cambria Math"/>
              <w:lang w:val="en-GB"/>
            </w:rPr>
            <m:t>E</m:t>
          </m:r>
          <m:d>
            <m:dPr>
              <m:begChr m:val="["/>
              <m:endChr m:val="]"/>
              <m:ctrlPr>
                <w:rPr>
                  <w:rFonts w:ascii="Cambria Math" w:hAnsi="Cambria Math"/>
                  <w:b/>
                  <w:lang w:val="en-GB"/>
                </w:rPr>
              </m:ctrlPr>
            </m:dPr>
            <m:e>
              <m:sSub>
                <m:sSubPr>
                  <m:ctrlPr>
                    <w:rPr>
                      <w:rFonts w:ascii="Cambria Math" w:hAnsi="Cambria Math"/>
                      <w:b/>
                      <w:lang w:val="en-GB"/>
                    </w:rPr>
                  </m:ctrlPr>
                </m:sSubPr>
                <m:e>
                  <m:r>
                    <m:rPr>
                      <m:sty m:val="b"/>
                    </m:rPr>
                    <w:rPr>
                      <w:rFonts w:ascii="Cambria Math" w:hAnsi="Cambria Math"/>
                      <w:lang w:val="en-GB"/>
                    </w:rPr>
                    <m:t>X</m:t>
                  </m:r>
                </m:e>
                <m:sub>
                  <m:r>
                    <w:rPr>
                      <w:rFonts w:ascii="Cambria Math" w:hAnsi="Cambria Math"/>
                      <w:lang w:val="en-GB"/>
                    </w:rPr>
                    <m:t>ε</m:t>
                  </m:r>
                </m:sub>
              </m:sSub>
              <m:sSup>
                <m:sSupPr>
                  <m:ctrlPr>
                    <w:rPr>
                      <w:rFonts w:ascii="Cambria Math" w:hAnsi="Cambria Math"/>
                      <w:b/>
                      <w:lang w:val="en-GB"/>
                    </w:rPr>
                  </m:ctrlPr>
                </m:sSupPr>
                <m:e>
                  <m:r>
                    <m:rPr>
                      <m:sty m:val="b"/>
                    </m:rPr>
                    <w:rPr>
                      <w:rFonts w:ascii="Cambria Math" w:hAnsi="Cambria Math"/>
                      <w:lang w:val="en-GB"/>
                    </w:rPr>
                    <m:t xml:space="preserve"> </m:t>
                  </m:r>
                  <m:sSub>
                    <m:sSubPr>
                      <m:ctrlPr>
                        <w:rPr>
                          <w:rFonts w:ascii="Cambria Math" w:hAnsi="Cambria Math"/>
                          <w:b/>
                          <w:lang w:val="en-GB"/>
                        </w:rPr>
                      </m:ctrlPr>
                    </m:sSubPr>
                    <m:e>
                      <m:r>
                        <m:rPr>
                          <m:sty m:val="b"/>
                        </m:rPr>
                        <w:rPr>
                          <w:rFonts w:ascii="Cambria Math" w:hAnsi="Cambria Math"/>
                          <w:lang w:val="en-GB"/>
                        </w:rPr>
                        <m:t>X</m:t>
                      </m:r>
                    </m:e>
                    <m:sub>
                      <m:r>
                        <w:rPr>
                          <w:rFonts w:ascii="Cambria Math" w:hAnsi="Cambria Math"/>
                          <w:lang w:val="en-GB"/>
                        </w:rPr>
                        <m:t>ε</m:t>
                      </m:r>
                    </m:sub>
                  </m:sSub>
                </m:e>
                <m:sup>
                  <m:r>
                    <w:rPr>
                      <w:rFonts w:ascii="Cambria Math" w:hAnsi="Cambria Math"/>
                      <w:lang w:val="en-GB"/>
                    </w:rPr>
                    <m:t>H</m:t>
                  </m:r>
                </m:sup>
              </m:sSup>
            </m:e>
          </m:d>
          <m:r>
            <m:rPr>
              <m:sty m:val="bi"/>
            </m:rPr>
            <w:rPr>
              <w:rFonts w:ascii="Cambria Math" w:hAnsi="Cambria Math"/>
              <w:lang w:val="en-GB"/>
            </w:rPr>
            <m:t xml:space="preserve"> </m:t>
          </m:r>
          <m:sSup>
            <m:sSupPr>
              <m:ctrlPr>
                <w:rPr>
                  <w:rFonts w:ascii="Cambria Math" w:hAnsi="Cambria Math"/>
                  <w:b/>
                  <w:lang w:val="en-GB"/>
                </w:rPr>
              </m:ctrlPr>
            </m:sSupPr>
            <m:e>
              <m:r>
                <m:rPr>
                  <m:sty m:val="b"/>
                </m:rPr>
                <w:rPr>
                  <w:rFonts w:ascii="Cambria Math" w:hAnsi="Cambria Math"/>
                  <w:lang w:val="en-GB"/>
                </w:rPr>
                <m:t>F</m:t>
              </m:r>
            </m:e>
            <m:sup>
              <m:r>
                <w:rPr>
                  <w:rFonts w:ascii="Cambria Math" w:hAnsi="Cambria Math"/>
                  <w:lang w:val="en-GB"/>
                </w:rPr>
                <m:t>H</m:t>
              </m:r>
            </m:sup>
          </m:sSup>
          <m:r>
            <m:rPr>
              <m:sty m:val="bi"/>
            </m:rPr>
            <w:rPr>
              <w:rFonts w:ascii="Cambria Math" w:eastAsiaTheme="minorEastAsia" w:hAnsi="Cambria Math"/>
              <w:lang w:val="en-GB"/>
            </w:rPr>
            <m:t>=</m:t>
          </m:r>
          <m:r>
            <m:rPr>
              <m:sty m:val="b"/>
            </m:rPr>
            <w:rPr>
              <w:rFonts w:ascii="Cambria Math" w:hAnsi="Cambria Math"/>
              <w:lang w:val="en-GB"/>
            </w:rPr>
            <m:t xml:space="preserve">F </m:t>
          </m:r>
          <m:r>
            <w:rPr>
              <w:rFonts w:ascii="Cambria Math" w:hAnsi="Cambria Math"/>
              <w:lang w:val="en-GB"/>
            </w:rPr>
            <m:t>E</m:t>
          </m:r>
          <m:d>
            <m:dPr>
              <m:begChr m:val="["/>
              <m:endChr m:val="]"/>
              <m:ctrlPr>
                <w:rPr>
                  <w:rFonts w:ascii="Cambria Math" w:hAnsi="Cambria Math"/>
                  <w:b/>
                  <w:i/>
                  <w:lang w:val="en-GB"/>
                </w:rPr>
              </m:ctrlPr>
            </m:dPr>
            <m:e>
              <m:m>
                <m:mPr>
                  <m:mcs>
                    <m:mc>
                      <m:mcPr>
                        <m:count m:val="3"/>
                        <m:mcJc m:val="center"/>
                      </m:mcPr>
                    </m:mc>
                  </m:mcs>
                  <m:ctrlPr>
                    <w:rPr>
                      <w:rFonts w:ascii="Cambria Math" w:hAnsi="Cambria Math"/>
                      <w:b/>
                      <w:i/>
                      <w:lang w:val="en-GB"/>
                    </w:rPr>
                  </m:ctrlPr>
                </m:mPr>
                <m:m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func>
                      <m:funcPr>
                        <m:ctrlPr>
                          <w:rPr>
                            <w:rFonts w:ascii="Cambria Math" w:hAnsi="Cambria Math"/>
                            <w:i/>
                            <w:lang w:val="en-GB"/>
                          </w:rPr>
                        </m:ctrlPr>
                      </m:funcPr>
                      <m:fName>
                        <m:r>
                          <m:rPr>
                            <m:sty m:val="p"/>
                          </m:rPr>
                          <w:rPr>
                            <w:rFonts w:ascii="Cambria Math" w:hAnsi="Cambria Math"/>
                            <w:lang w:val="en-GB"/>
                          </w:rPr>
                          <m:t>exp</m:t>
                        </m: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1</m:t>
                                </m:r>
                              </m:sub>
                            </m:sSub>
                          </m:e>
                        </m:d>
                      </m:e>
                    </m:func>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x</m:t>
                            </m:r>
                          </m:e>
                        </m:acc>
                      </m:e>
                      <m:sub>
                        <m:r>
                          <w:rPr>
                            <w:rFonts w:ascii="Cambria Math" w:hAnsi="Cambria Math"/>
                            <w:lang w:val="en-GB"/>
                          </w:rPr>
                          <m:t>1</m:t>
                        </m:r>
                      </m:sub>
                    </m:sSub>
                    <m:func>
                      <m:funcPr>
                        <m:ctrlPr>
                          <w:rPr>
                            <w:rFonts w:ascii="Cambria Math" w:hAnsi="Cambria Math"/>
                            <w:i/>
                            <w:lang w:val="en-GB"/>
                          </w:rPr>
                        </m:ctrlPr>
                      </m:funcPr>
                      <m:fName>
                        <m:r>
                          <m:rPr>
                            <m:sty m:val="p"/>
                          </m:rPr>
                          <w:rPr>
                            <w:rFonts w:ascii="Cambria Math" w:hAnsi="Cambria Math"/>
                            <w:lang w:val="en-GB"/>
                          </w:rPr>
                          <m:t>exp</m:t>
                        </m: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1</m:t>
                                </m:r>
                              </m:sub>
                            </m:sSub>
                          </m:e>
                        </m:d>
                      </m:e>
                    </m:func>
                  </m:e>
                  <m:e>
                    <m:r>
                      <m:rPr>
                        <m:sty m:val="bi"/>
                      </m:rPr>
                      <w:rPr>
                        <w:rFonts w:ascii="Cambria Math" w:hAnsi="Cambria Math"/>
                        <w:lang w:val="en-GB"/>
                      </w:rPr>
                      <m:t>⋯</m:t>
                    </m:r>
                  </m:e>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k</m:t>
                        </m:r>
                      </m:sub>
                    </m:sSub>
                    <m:func>
                      <m:funcPr>
                        <m:ctrlPr>
                          <w:rPr>
                            <w:rFonts w:ascii="Cambria Math" w:hAnsi="Cambria Math"/>
                            <w:i/>
                            <w:lang w:val="en-GB"/>
                          </w:rPr>
                        </m:ctrlPr>
                      </m:funcPr>
                      <m:fName>
                        <m:r>
                          <m:rPr>
                            <m:sty m:val="p"/>
                          </m:rPr>
                          <w:rPr>
                            <w:rFonts w:ascii="Cambria Math" w:hAnsi="Cambria Math"/>
                            <w:lang w:val="en-GB"/>
                          </w:rPr>
                          <m:t>exp</m:t>
                        </m: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k</m:t>
                                </m:r>
                              </m:sub>
                            </m:sSub>
                          </m:e>
                        </m:d>
                      </m:e>
                    </m:func>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x</m:t>
                            </m:r>
                          </m:e>
                        </m:acc>
                      </m:e>
                      <m:sub>
                        <m:r>
                          <w:rPr>
                            <w:rFonts w:ascii="Cambria Math" w:hAnsi="Cambria Math"/>
                            <w:lang w:val="en-GB"/>
                          </w:rPr>
                          <m:t>1</m:t>
                        </m:r>
                      </m:sub>
                    </m:sSub>
                    <m:func>
                      <m:funcPr>
                        <m:ctrlPr>
                          <w:rPr>
                            <w:rFonts w:ascii="Cambria Math" w:hAnsi="Cambria Math"/>
                            <w:i/>
                            <w:lang w:val="en-GB"/>
                          </w:rPr>
                        </m:ctrlPr>
                      </m:funcPr>
                      <m:fName>
                        <m:r>
                          <m:rPr>
                            <m:sty m:val="p"/>
                          </m:rPr>
                          <w:rPr>
                            <w:rFonts w:ascii="Cambria Math" w:hAnsi="Cambria Math"/>
                            <w:lang w:val="en-GB"/>
                          </w:rPr>
                          <m:t>exp</m:t>
                        </m: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1</m:t>
                                </m:r>
                              </m:sub>
                            </m:sSub>
                          </m:e>
                        </m:d>
                      </m:e>
                    </m:func>
                  </m:e>
                </m:mr>
                <m:mr>
                  <m:e>
                    <m:r>
                      <m:rPr>
                        <m:sty m:val="bi"/>
                      </m:rPr>
                      <w:rPr>
                        <w:rFonts w:ascii="Cambria Math" w:hAnsi="Cambria Math"/>
                        <w:lang w:val="en-GB"/>
                      </w:rPr>
                      <m:t>⋮</m:t>
                    </m:r>
                  </m:e>
                  <m:e>
                    <m:r>
                      <m:rPr>
                        <m:sty m:val="bi"/>
                      </m:rPr>
                      <w:rPr>
                        <w:rFonts w:ascii="Cambria Math" w:hAnsi="Cambria Math"/>
                        <w:lang w:val="en-GB"/>
                      </w:rPr>
                      <m:t>⋱</m:t>
                    </m:r>
                  </m:e>
                  <m:e>
                    <m:r>
                      <m:rPr>
                        <m:sty m:val="bi"/>
                      </m:rPr>
                      <w:rPr>
                        <w:rFonts w:ascii="Cambria Math" w:hAnsi="Cambria Math"/>
                        <w:lang w:val="en-GB"/>
                      </w:rPr>
                      <m:t>⋮</m:t>
                    </m:r>
                  </m:e>
                </m:mr>
                <m:m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k</m:t>
                        </m:r>
                      </m:sub>
                    </m:sSub>
                    <m:func>
                      <m:funcPr>
                        <m:ctrlPr>
                          <w:rPr>
                            <w:rFonts w:ascii="Cambria Math" w:hAnsi="Cambria Math"/>
                            <w:i/>
                            <w:lang w:val="en-GB"/>
                          </w:rPr>
                        </m:ctrlPr>
                      </m:funcPr>
                      <m:fName>
                        <m:r>
                          <m:rPr>
                            <m:sty m:val="p"/>
                          </m:rPr>
                          <w:rPr>
                            <w:rFonts w:ascii="Cambria Math" w:hAnsi="Cambria Math"/>
                            <w:lang w:val="en-GB"/>
                          </w:rPr>
                          <m:t>exp</m:t>
                        </m: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k</m:t>
                                </m:r>
                              </m:sub>
                            </m:sSub>
                          </m:e>
                        </m:d>
                      </m:e>
                    </m:func>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x</m:t>
                            </m:r>
                          </m:e>
                        </m:acc>
                      </m:e>
                      <m:sub>
                        <m:r>
                          <w:rPr>
                            <w:rFonts w:ascii="Cambria Math" w:hAnsi="Cambria Math"/>
                            <w:lang w:val="en-GB"/>
                          </w:rPr>
                          <m:t>1</m:t>
                        </m:r>
                      </m:sub>
                    </m:sSub>
                    <m:func>
                      <m:funcPr>
                        <m:ctrlPr>
                          <w:rPr>
                            <w:rFonts w:ascii="Cambria Math" w:hAnsi="Cambria Math"/>
                            <w:i/>
                            <w:lang w:val="en-GB"/>
                          </w:rPr>
                        </m:ctrlPr>
                      </m:funcPr>
                      <m:fName>
                        <m:r>
                          <m:rPr>
                            <m:sty m:val="p"/>
                          </m:rPr>
                          <w:rPr>
                            <w:rFonts w:ascii="Cambria Math" w:hAnsi="Cambria Math"/>
                            <w:lang w:val="en-GB"/>
                          </w:rPr>
                          <m:t>exp</m:t>
                        </m: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1</m:t>
                                </m:r>
                              </m:sub>
                            </m:sSub>
                          </m:e>
                        </m:d>
                      </m:e>
                    </m:func>
                  </m:e>
                  <m:e>
                    <m:r>
                      <m:rPr>
                        <m:sty m:val="bi"/>
                      </m:rPr>
                      <w:rPr>
                        <w:rFonts w:ascii="Cambria Math" w:hAnsi="Cambria Math"/>
                        <w:lang w:val="en-GB"/>
                      </w:rPr>
                      <m:t>⋯</m:t>
                    </m:r>
                  </m:e>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k</m:t>
                        </m:r>
                      </m:sub>
                    </m:sSub>
                    <m:func>
                      <m:funcPr>
                        <m:ctrlPr>
                          <w:rPr>
                            <w:rFonts w:ascii="Cambria Math" w:hAnsi="Cambria Math"/>
                            <w:i/>
                            <w:lang w:val="en-GB"/>
                          </w:rPr>
                        </m:ctrlPr>
                      </m:funcPr>
                      <m:fName>
                        <m:r>
                          <m:rPr>
                            <m:sty m:val="p"/>
                          </m:rPr>
                          <w:rPr>
                            <w:rFonts w:ascii="Cambria Math" w:hAnsi="Cambria Math"/>
                            <w:lang w:val="en-GB"/>
                          </w:rPr>
                          <m:t>exp</m:t>
                        </m: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k</m:t>
                                </m:r>
                              </m:sub>
                            </m:sSub>
                          </m:e>
                        </m:d>
                      </m:e>
                    </m:func>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x</m:t>
                            </m:r>
                          </m:e>
                        </m:acc>
                      </m:e>
                      <m:sub>
                        <m:r>
                          <w:rPr>
                            <w:rFonts w:ascii="Cambria Math" w:hAnsi="Cambria Math"/>
                            <w:lang w:val="en-GB"/>
                          </w:rPr>
                          <m:t>k</m:t>
                        </m:r>
                      </m:sub>
                    </m:sSub>
                    <m:func>
                      <m:funcPr>
                        <m:ctrlPr>
                          <w:rPr>
                            <w:rFonts w:ascii="Cambria Math" w:hAnsi="Cambria Math"/>
                            <w:i/>
                            <w:lang w:val="en-GB"/>
                          </w:rPr>
                        </m:ctrlPr>
                      </m:funcPr>
                      <m:fName>
                        <m:r>
                          <m:rPr>
                            <m:sty m:val="p"/>
                          </m:rPr>
                          <w:rPr>
                            <w:rFonts w:ascii="Cambria Math" w:hAnsi="Cambria Math"/>
                            <w:lang w:val="en-GB"/>
                          </w:rPr>
                          <m:t>exp</m:t>
                        </m: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k</m:t>
                                </m:r>
                              </m:sub>
                            </m:sSub>
                          </m:e>
                        </m:d>
                      </m:e>
                    </m:func>
                  </m:e>
                </m:mr>
              </m:m>
            </m:e>
          </m:d>
          <m:sSup>
            <m:sSupPr>
              <m:ctrlPr>
                <w:rPr>
                  <w:rFonts w:ascii="Cambria Math" w:hAnsi="Cambria Math"/>
                  <w:b/>
                  <w:lang w:val="en-GB"/>
                </w:rPr>
              </m:ctrlPr>
            </m:sSupPr>
            <m:e>
              <m:r>
                <m:rPr>
                  <m:sty m:val="b"/>
                </m:rPr>
                <w:rPr>
                  <w:rFonts w:ascii="Cambria Math" w:hAnsi="Cambria Math"/>
                  <w:lang w:val="en-GB"/>
                </w:rPr>
                <m:t>F</m:t>
              </m:r>
            </m:e>
            <m:sup>
              <m:r>
                <w:rPr>
                  <w:rFonts w:ascii="Cambria Math" w:hAnsi="Cambria Math"/>
                  <w:lang w:val="en-GB"/>
                </w:rPr>
                <m:t>H</m:t>
              </m:r>
            </m:sup>
          </m:sSup>
        </m:oMath>
      </m:oMathPara>
    </w:p>
    <w:p w14:paraId="7290966C" w14:textId="3B971C12" w:rsidR="00163848" w:rsidRPr="000113EC" w:rsidRDefault="00214673" w:rsidP="6EC2B453">
      <w:pPr>
        <w:rPr>
          <w:lang w:val="en-GB"/>
        </w:rPr>
      </w:pPr>
      <w:r w:rsidRPr="000113EC">
        <w:rPr>
          <w:lang w:val="en-GB"/>
        </w:rPr>
        <w:t xml:space="preserve">where </w:t>
      </w:r>
      <m:oMath>
        <m:acc>
          <m:accPr>
            <m:chr m:val="̅"/>
            <m:ctrlPr>
              <w:rPr>
                <w:rFonts w:ascii="Cambria Math" w:hAnsi="Cambria Math"/>
                <w:i/>
                <w:lang w:val="en-GB"/>
              </w:rPr>
            </m:ctrlPr>
          </m:accPr>
          <m:e/>
        </m:acc>
      </m:oMath>
      <w:r w:rsidRPr="000113EC">
        <w:rPr>
          <w:lang w:val="en-GB"/>
        </w:rPr>
        <w:t xml:space="preserve"> denotes complex conjugate. </w:t>
      </w:r>
      <w:r w:rsidR="00D43669">
        <w:t xml:space="preserve">In the MPAC system with NLOS models each probe is radiating independently fading signals (so called pre-faded synthesis </w:t>
      </w:r>
      <w:r w:rsidR="00D43669">
        <w:fldChar w:fldCharType="begin"/>
      </w:r>
      <w:r w:rsidR="00D43669">
        <w:instrText xml:space="preserve"> REF _Ref1115947 \n \h </w:instrText>
      </w:r>
      <w:r w:rsidR="00D43669">
        <w:fldChar w:fldCharType="separate"/>
      </w:r>
      <w:r w:rsidR="00D43669">
        <w:t>[3]</w:t>
      </w:r>
      <w:r w:rsidR="00D43669">
        <w:fldChar w:fldCharType="end"/>
      </w:r>
      <w:r w:rsidR="00D43669">
        <w:t xml:space="preserve">). </w:t>
      </w:r>
      <w:r w:rsidRPr="000113EC">
        <w:rPr>
          <w:lang w:val="en-GB"/>
        </w:rPr>
        <w:t xml:space="preserve">It follows from </w:t>
      </w:r>
      <w:r w:rsidR="00623FEF" w:rsidRPr="000113EC">
        <w:rPr>
          <w:lang w:val="en-GB"/>
        </w:rPr>
        <w:t xml:space="preserve">the </w:t>
      </w:r>
      <w:r w:rsidR="00D43669">
        <w:t xml:space="preserve">independence of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rsidR="00623FEF" w:rsidRPr="000113EC">
        <w:rPr>
          <w:lang w:val="en-GB"/>
        </w:rPr>
        <w:t xml:space="preserve">that expectations of cross terms go to zero, i.e. </w:t>
      </w:r>
      <m:oMath>
        <m:r>
          <w:rPr>
            <w:rFonts w:ascii="Cambria Math" w:hAnsi="Cambria Math"/>
            <w:lang w:val="en-GB"/>
          </w:rPr>
          <m:t>E</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u</m:t>
                </m:r>
              </m:sub>
            </m:sSub>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x</m:t>
                    </m:r>
                  </m:e>
                </m:acc>
              </m:e>
              <m:sub>
                <m:r>
                  <w:rPr>
                    <w:rFonts w:ascii="Cambria Math" w:hAnsi="Cambria Math"/>
                    <w:lang w:val="en-GB"/>
                  </w:rPr>
                  <m:t>v</m:t>
                </m:r>
              </m:sub>
            </m:sSub>
          </m:e>
        </m:d>
        <m:r>
          <w:rPr>
            <w:rFonts w:ascii="Cambria Math" w:hAnsi="Cambria Math"/>
            <w:lang w:val="en-GB"/>
          </w:rPr>
          <m:t>=0 ∀ u≠v</m:t>
        </m:r>
      </m:oMath>
      <w:r w:rsidRPr="000113EC">
        <w:rPr>
          <w:lang w:val="en-GB"/>
        </w:rPr>
        <w:t xml:space="preserve">. </w:t>
      </w:r>
      <w:proofErr w:type="gramStart"/>
      <w:r w:rsidRPr="000113EC">
        <w:rPr>
          <w:lang w:val="en-GB"/>
        </w:rPr>
        <w:t>By definition the</w:t>
      </w:r>
      <w:proofErr w:type="gramEnd"/>
      <w:r w:rsidRPr="000113EC">
        <w:rPr>
          <w:lang w:val="en-GB"/>
        </w:rPr>
        <w:t xml:space="preserve"> </w:t>
      </w:r>
      <w:r w:rsidR="00825FD3" w:rsidRPr="000113EC">
        <w:rPr>
          <w:lang w:val="en-GB"/>
        </w:rPr>
        <w:t xml:space="preserve">product of </w:t>
      </w:r>
      <w:r w:rsidRPr="000113EC">
        <w:rPr>
          <w:lang w:val="en-GB"/>
        </w:rPr>
        <w:t>complex exponential</w:t>
      </w:r>
      <w:r w:rsidR="00825FD3" w:rsidRPr="000113EC">
        <w:rPr>
          <w:lang w:val="en-GB"/>
        </w:rPr>
        <w:t>s</w:t>
      </w:r>
      <w:r w:rsidRPr="000113EC">
        <w:rPr>
          <w:lang w:val="en-GB"/>
        </w:rPr>
        <w:t xml:space="preserve"> </w:t>
      </w:r>
      <m:oMath>
        <m:func>
          <m:funcPr>
            <m:ctrlPr>
              <w:rPr>
                <w:rFonts w:ascii="Cambria Math" w:hAnsi="Cambria Math"/>
                <w:i/>
                <w:lang w:val="en-GB"/>
              </w:rPr>
            </m:ctrlPr>
          </m:funcPr>
          <m:fName>
            <m:r>
              <m:rPr>
                <m:sty m:val="p"/>
              </m:rPr>
              <w:rPr>
                <w:rFonts w:ascii="Cambria Math" w:hAnsi="Cambria Math"/>
                <w:lang w:val="en-GB"/>
              </w:rPr>
              <m:t>exp</m:t>
            </m: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k</m:t>
                    </m:r>
                  </m:sub>
                </m:sSub>
              </m:e>
            </m:d>
          </m:e>
        </m:func>
        <m:func>
          <m:funcPr>
            <m:ctrlPr>
              <w:rPr>
                <w:rFonts w:ascii="Cambria Math" w:hAnsi="Cambria Math"/>
                <w:i/>
                <w:lang w:val="en-GB"/>
              </w:rPr>
            </m:ctrlPr>
          </m:funcPr>
          <m:fName>
            <m:r>
              <m:rPr>
                <m:sty m:val="p"/>
              </m:rPr>
              <w:rPr>
                <w:rFonts w:ascii="Cambria Math" w:hAnsi="Cambria Math"/>
                <w:lang w:val="en-GB"/>
              </w:rPr>
              <m:t>exp</m:t>
            </m: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k</m:t>
                    </m:r>
                  </m:sub>
                </m:sSub>
              </m:e>
            </m:d>
          </m:e>
        </m:func>
        <m:r>
          <w:rPr>
            <w:rFonts w:ascii="Cambria Math" w:hAnsi="Cambria Math"/>
            <w:lang w:val="en-GB"/>
          </w:rPr>
          <m:t>=1</m:t>
        </m:r>
        <m:r>
          <w:rPr>
            <w:rFonts w:ascii="Cambria Math" w:eastAsiaTheme="minorEastAsia" w:hAnsi="Cambria Math"/>
            <w:lang w:val="en-GB"/>
          </w:rPr>
          <m:t xml:space="preserve"> ∀ k</m:t>
        </m:r>
      </m:oMath>
      <w:r w:rsidR="00623FEF" w:rsidRPr="6EC2B453">
        <w:rPr>
          <w:rFonts w:eastAsiaTheme="minorEastAsia"/>
          <w:lang w:val="en-GB"/>
        </w:rPr>
        <w:t xml:space="preserve">. </w:t>
      </w:r>
      <w:r w:rsidR="00623FEF" w:rsidRPr="000113EC">
        <w:rPr>
          <w:lang w:val="en-GB"/>
        </w:rPr>
        <w:t>Thus, we have</w:t>
      </w:r>
      <w:r w:rsidRPr="000113EC">
        <w:rPr>
          <w:lang w:val="en-GB"/>
        </w:rPr>
        <w:t xml:space="preserve">   </w:t>
      </w:r>
    </w:p>
    <w:p w14:paraId="726DFA30" w14:textId="77777777" w:rsidR="00214673" w:rsidRPr="000113EC" w:rsidRDefault="00725191" w:rsidP="00942176">
      <w:pPr>
        <w:rPr>
          <w:rFonts w:eastAsiaTheme="minorEastAsia"/>
          <w:b/>
          <w:lang w:val="en-GB"/>
        </w:rPr>
      </w:pPr>
      <m:oMathPara>
        <m:oMath>
          <m:sSub>
            <m:sSubPr>
              <m:ctrlPr>
                <w:rPr>
                  <w:rFonts w:ascii="Cambria Math" w:hAnsi="Cambria Math"/>
                  <w:b/>
                  <w:lang w:val="en-GB"/>
                </w:rPr>
              </m:ctrlPr>
            </m:sSubPr>
            <m:e>
              <m:r>
                <m:rPr>
                  <m:sty m:val="b"/>
                </m:rPr>
                <w:rPr>
                  <w:rFonts w:ascii="Cambria Math" w:hAnsi="Cambria Math"/>
                  <w:lang w:val="en-GB"/>
                </w:rPr>
                <m:t>R</m:t>
              </m:r>
            </m:e>
            <m:sub>
              <m:r>
                <m:rPr>
                  <m:sty m:val="p"/>
                </m:rPr>
                <w:rPr>
                  <w:rFonts w:ascii="Cambria Math" w:hAnsi="Cambria Math"/>
                  <w:lang w:val="en-GB"/>
                </w:rPr>
                <m:t>dut</m:t>
              </m:r>
            </m:sub>
          </m:sSub>
          <m:r>
            <m:rPr>
              <m:sty m:val="b"/>
            </m:rPr>
            <w:rPr>
              <w:rFonts w:ascii="Cambria Math" w:hAnsi="Cambria Math"/>
              <w:lang w:val="en-GB"/>
            </w:rPr>
            <m:t xml:space="preserve">=F </m:t>
          </m:r>
          <m:r>
            <w:rPr>
              <w:rFonts w:ascii="Cambria Math" w:hAnsi="Cambria Math"/>
              <w:lang w:val="en-GB"/>
            </w:rPr>
            <m:t>E</m:t>
          </m:r>
          <m:d>
            <m:dPr>
              <m:begChr m:val="["/>
              <m:endChr m:val="]"/>
              <m:ctrlPr>
                <w:rPr>
                  <w:rFonts w:ascii="Cambria Math" w:hAnsi="Cambria Math"/>
                  <w:b/>
                  <w:i/>
                  <w:lang w:val="en-GB"/>
                </w:rPr>
              </m:ctrlPr>
            </m:dPr>
            <m:e>
              <m:m>
                <m:mPr>
                  <m:mcs>
                    <m:mc>
                      <m:mcPr>
                        <m:count m:val="3"/>
                        <m:mcJc m:val="center"/>
                      </m:mcPr>
                    </m:mc>
                  </m:mcs>
                  <m:ctrlPr>
                    <w:rPr>
                      <w:rFonts w:ascii="Cambria Math" w:hAnsi="Cambria Math"/>
                      <w:b/>
                      <w:i/>
                      <w:lang w:val="en-GB"/>
                    </w:rPr>
                  </m:ctrlPr>
                </m:mPr>
                <m:m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x</m:t>
                            </m:r>
                          </m:e>
                        </m:acc>
                      </m:e>
                      <m:sub>
                        <m:r>
                          <w:rPr>
                            <w:rFonts w:ascii="Cambria Math" w:hAnsi="Cambria Math"/>
                            <w:lang w:val="en-GB"/>
                          </w:rPr>
                          <m:t>1</m:t>
                        </m:r>
                      </m:sub>
                    </m:sSub>
                  </m:e>
                  <m:e>
                    <m:r>
                      <m:rPr>
                        <m:sty m:val="bi"/>
                      </m:rPr>
                      <w:rPr>
                        <w:rFonts w:ascii="Cambria Math" w:hAnsi="Cambria Math"/>
                        <w:lang w:val="en-GB"/>
                      </w:rPr>
                      <m:t>⋯</m:t>
                    </m:r>
                  </m:e>
                  <m:e>
                    <m:r>
                      <w:rPr>
                        <w:rFonts w:ascii="Cambria Math" w:hAnsi="Cambria Math"/>
                        <w:lang w:val="en-GB"/>
                      </w:rPr>
                      <m:t>0</m:t>
                    </m:r>
                  </m:e>
                </m:mr>
                <m:mr>
                  <m:e>
                    <m:r>
                      <m:rPr>
                        <m:sty m:val="bi"/>
                      </m:rPr>
                      <w:rPr>
                        <w:rFonts w:ascii="Cambria Math" w:hAnsi="Cambria Math"/>
                        <w:lang w:val="en-GB"/>
                      </w:rPr>
                      <m:t>⋮</m:t>
                    </m:r>
                  </m:e>
                  <m:e>
                    <m:r>
                      <m:rPr>
                        <m:sty m:val="bi"/>
                      </m:rPr>
                      <w:rPr>
                        <w:rFonts w:ascii="Cambria Math" w:hAnsi="Cambria Math"/>
                        <w:lang w:val="en-GB"/>
                      </w:rPr>
                      <m:t>⋱</m:t>
                    </m:r>
                  </m:e>
                  <m:e>
                    <m:r>
                      <m:rPr>
                        <m:sty m:val="bi"/>
                      </m:rPr>
                      <w:rPr>
                        <w:rFonts w:ascii="Cambria Math" w:hAnsi="Cambria Math"/>
                        <w:lang w:val="en-GB"/>
                      </w:rPr>
                      <m:t>⋮</m:t>
                    </m:r>
                  </m:e>
                </m:mr>
                <m:mr>
                  <m:e>
                    <m:r>
                      <w:rPr>
                        <w:rFonts w:ascii="Cambria Math" w:hAnsi="Cambria Math"/>
                        <w:lang w:val="en-GB"/>
                      </w:rPr>
                      <m:t>0</m:t>
                    </m:r>
                  </m:e>
                  <m:e>
                    <m:r>
                      <m:rPr>
                        <m:sty m:val="bi"/>
                      </m:rPr>
                      <w:rPr>
                        <w:rFonts w:ascii="Cambria Math" w:hAnsi="Cambria Math"/>
                        <w:lang w:val="en-GB"/>
                      </w:rPr>
                      <m:t>⋯</m:t>
                    </m:r>
                  </m:e>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k</m:t>
                        </m:r>
                      </m:sub>
                    </m:sSub>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x</m:t>
                            </m:r>
                          </m:e>
                        </m:acc>
                      </m:e>
                      <m:sub>
                        <m:r>
                          <w:rPr>
                            <w:rFonts w:ascii="Cambria Math" w:hAnsi="Cambria Math"/>
                            <w:lang w:val="en-GB"/>
                          </w:rPr>
                          <m:t>k</m:t>
                        </m:r>
                      </m:sub>
                    </m:sSub>
                  </m:e>
                </m:mr>
              </m:m>
            </m:e>
          </m:d>
          <m:sSup>
            <m:sSupPr>
              <m:ctrlPr>
                <w:rPr>
                  <w:rFonts w:ascii="Cambria Math" w:hAnsi="Cambria Math"/>
                  <w:b/>
                  <w:lang w:val="en-GB"/>
                </w:rPr>
              </m:ctrlPr>
            </m:sSupPr>
            <m:e>
              <m:r>
                <m:rPr>
                  <m:sty m:val="b"/>
                </m:rPr>
                <w:rPr>
                  <w:rFonts w:ascii="Cambria Math" w:hAnsi="Cambria Math"/>
                  <w:lang w:val="en-GB"/>
                </w:rPr>
                <m:t>F</m:t>
              </m:r>
            </m:e>
            <m:sup>
              <m:r>
                <w:rPr>
                  <w:rFonts w:ascii="Cambria Math" w:hAnsi="Cambria Math"/>
                  <w:lang w:val="en-GB"/>
                </w:rPr>
                <m:t>H</m:t>
              </m:r>
            </m:sup>
          </m:sSup>
          <m:r>
            <m:rPr>
              <m:sty m:val="bi"/>
            </m:rPr>
            <w:rPr>
              <w:rFonts w:ascii="Cambria Math" w:hAnsi="Cambria Math"/>
              <w:lang w:val="en-GB"/>
            </w:rPr>
            <m:t>=</m:t>
          </m:r>
          <m:r>
            <m:rPr>
              <m:sty m:val="b"/>
            </m:rPr>
            <w:rPr>
              <w:rFonts w:ascii="Cambria Math" w:hAnsi="Cambria Math"/>
              <w:lang w:val="en-GB"/>
            </w:rPr>
            <m:t>F</m:t>
          </m:r>
          <m:d>
            <m:dPr>
              <m:begChr m:val="["/>
              <m:endChr m:val="]"/>
              <m:ctrlPr>
                <w:rPr>
                  <w:rFonts w:ascii="Cambria Math" w:hAnsi="Cambria Math"/>
                  <w:b/>
                  <w:i/>
                  <w:lang w:val="en-GB"/>
                </w:rPr>
              </m:ctrlPr>
            </m:dPr>
            <m:e>
              <m:m>
                <m:mPr>
                  <m:mcs>
                    <m:mc>
                      <m:mcPr>
                        <m:count m:val="3"/>
                        <m:mcJc m:val="center"/>
                      </m:mcPr>
                    </m:mc>
                  </m:mcs>
                  <m:ctrlPr>
                    <w:rPr>
                      <w:rFonts w:ascii="Cambria Math" w:hAnsi="Cambria Math"/>
                      <w:b/>
                      <w:i/>
                      <w:lang w:val="en-GB"/>
                    </w:rPr>
                  </m:ctrlPr>
                </m:mPr>
                <m:mr>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e>
                  <m:e>
                    <m:r>
                      <m:rPr>
                        <m:sty m:val="bi"/>
                      </m:rPr>
                      <w:rPr>
                        <w:rFonts w:ascii="Cambria Math" w:hAnsi="Cambria Math"/>
                        <w:lang w:val="en-GB"/>
                      </w:rPr>
                      <m:t>⋯</m:t>
                    </m:r>
                  </m:e>
                  <m:e>
                    <m:r>
                      <w:rPr>
                        <w:rFonts w:ascii="Cambria Math" w:hAnsi="Cambria Math"/>
                        <w:lang w:val="en-GB"/>
                      </w:rPr>
                      <m:t>0</m:t>
                    </m:r>
                  </m:e>
                </m:mr>
                <m:mr>
                  <m:e>
                    <m:r>
                      <m:rPr>
                        <m:sty m:val="bi"/>
                      </m:rPr>
                      <w:rPr>
                        <w:rFonts w:ascii="Cambria Math" w:hAnsi="Cambria Math"/>
                        <w:lang w:val="en-GB"/>
                      </w:rPr>
                      <m:t>⋮</m:t>
                    </m:r>
                  </m:e>
                  <m:e>
                    <m:r>
                      <m:rPr>
                        <m:sty m:val="bi"/>
                      </m:rPr>
                      <w:rPr>
                        <w:rFonts w:ascii="Cambria Math" w:hAnsi="Cambria Math"/>
                        <w:lang w:val="en-GB"/>
                      </w:rPr>
                      <m:t>⋱</m:t>
                    </m:r>
                  </m:e>
                  <m:e>
                    <m:r>
                      <m:rPr>
                        <m:sty m:val="bi"/>
                      </m:rPr>
                      <w:rPr>
                        <w:rFonts w:ascii="Cambria Math" w:hAnsi="Cambria Math"/>
                        <w:lang w:val="en-GB"/>
                      </w:rPr>
                      <m:t>⋮</m:t>
                    </m:r>
                  </m:e>
                </m:mr>
                <m:mr>
                  <m:e>
                    <m:r>
                      <w:rPr>
                        <w:rFonts w:ascii="Cambria Math" w:hAnsi="Cambria Math"/>
                        <w:lang w:val="en-GB"/>
                      </w:rPr>
                      <m:t>0</m:t>
                    </m:r>
                  </m:e>
                  <m:e>
                    <m:r>
                      <m:rPr>
                        <m:sty m:val="bi"/>
                      </m:rPr>
                      <w:rPr>
                        <w:rFonts w:ascii="Cambria Math" w:hAnsi="Cambria Math"/>
                        <w:lang w:val="en-GB"/>
                      </w:rPr>
                      <m:t>⋯</m:t>
                    </m:r>
                  </m:e>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k</m:t>
                        </m:r>
                      </m:sub>
                    </m:sSub>
                  </m:e>
                </m:mr>
              </m:m>
            </m:e>
          </m:d>
          <m:sSup>
            <m:sSupPr>
              <m:ctrlPr>
                <w:rPr>
                  <w:rFonts w:ascii="Cambria Math" w:hAnsi="Cambria Math"/>
                  <w:b/>
                  <w:lang w:val="en-GB"/>
                </w:rPr>
              </m:ctrlPr>
            </m:sSupPr>
            <m:e>
              <m:r>
                <m:rPr>
                  <m:sty m:val="b"/>
                </m:rPr>
                <w:rPr>
                  <w:rFonts w:ascii="Cambria Math" w:hAnsi="Cambria Math"/>
                  <w:lang w:val="en-GB"/>
                </w:rPr>
                <m:t>F</m:t>
              </m:r>
            </m:e>
            <m:sup>
              <m:r>
                <w:rPr>
                  <w:rFonts w:ascii="Cambria Math" w:hAnsi="Cambria Math"/>
                  <w:lang w:val="en-GB"/>
                </w:rPr>
                <m:t>H</m:t>
              </m:r>
            </m:sup>
          </m:sSup>
          <m:r>
            <m:rPr>
              <m:sty m:val="bi"/>
            </m:rPr>
            <w:rPr>
              <w:rFonts w:ascii="Cambria Math" w:eastAsiaTheme="minorEastAsia" w:hAnsi="Cambria Math"/>
              <w:lang w:val="en-GB"/>
            </w:rPr>
            <m:t>,</m:t>
          </m:r>
        </m:oMath>
      </m:oMathPara>
    </w:p>
    <w:p w14:paraId="208B886F" w14:textId="77777777" w:rsidR="00825FD3" w:rsidRPr="000113EC" w:rsidRDefault="00825FD3" w:rsidP="00942176">
      <w:pPr>
        <w:rPr>
          <w:rFonts w:eastAsiaTheme="minorEastAsia"/>
          <w:lang w:val="en-GB"/>
        </w:rPr>
      </w:pPr>
      <w:r w:rsidRPr="000113EC">
        <w:rPr>
          <w:rFonts w:eastAsiaTheme="minorEastAsia"/>
          <w:lang w:val="en-GB"/>
        </w:rPr>
        <w:t xml:space="preserve">where each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k</m:t>
            </m:r>
          </m:sub>
        </m:sSub>
      </m:oMath>
      <w:r w:rsidRPr="000113EC">
        <w:rPr>
          <w:rFonts w:eastAsiaTheme="minorEastAsia"/>
          <w:lang w:val="en-GB"/>
        </w:rPr>
        <w:t xml:space="preserve"> is the average power of fed to the </w:t>
      </w:r>
      <w:r w:rsidRPr="000113EC">
        <w:rPr>
          <w:rFonts w:ascii="Times New Roman" w:eastAsiaTheme="minorEastAsia" w:hAnsi="Times New Roman" w:cs="Times New Roman"/>
          <w:i/>
          <w:lang w:val="en-GB"/>
        </w:rPr>
        <w:t>k</w:t>
      </w:r>
      <w:r w:rsidRPr="000113EC">
        <w:rPr>
          <w:rFonts w:eastAsiaTheme="minorEastAsia"/>
          <w:lang w:val="en-GB"/>
        </w:rPr>
        <w:t>th probe.</w:t>
      </w:r>
    </w:p>
    <w:p w14:paraId="349E6A3A" w14:textId="25CDBB73" w:rsidR="00825FD3" w:rsidRPr="000113EC" w:rsidRDefault="00825FD3" w:rsidP="00942176">
      <w:pPr>
        <w:rPr>
          <w:rFonts w:eastAsiaTheme="minorEastAsia"/>
          <w:lang w:val="en-GB"/>
        </w:rPr>
      </w:pPr>
      <w:r w:rsidRPr="000113EC">
        <w:rPr>
          <w:rFonts w:eastAsiaTheme="minorEastAsia"/>
          <w:lang w:val="en-GB"/>
        </w:rPr>
        <w:t xml:space="preserve">Now we can observe that the phase error term is vanished from the covariance matrix of DUT received signals. This indicates that the phase error does not have impact on the PAS observable by the DUT as covariance matrix determines that PAS. This is evident, e.g., from the </w:t>
      </w:r>
      <w:r w:rsidR="000113EC" w:rsidRPr="000113EC">
        <w:rPr>
          <w:rFonts w:eastAsiaTheme="minorEastAsia"/>
          <w:lang w:val="en-GB"/>
        </w:rPr>
        <w:t>well-known</w:t>
      </w:r>
      <w:r w:rsidRPr="000113EC">
        <w:rPr>
          <w:rFonts w:eastAsiaTheme="minorEastAsia"/>
          <w:lang w:val="en-GB"/>
        </w:rPr>
        <w:t xml:space="preserve"> Bartlett beamformer formula</w:t>
      </w:r>
    </w:p>
    <w:p w14:paraId="3C5E0B43" w14:textId="77777777" w:rsidR="00825FD3" w:rsidRPr="000113EC" w:rsidRDefault="00825FD3" w:rsidP="00942176">
      <w:pPr>
        <w:rPr>
          <w:rFonts w:eastAsiaTheme="minorEastAsia"/>
          <w:lang w:val="en-GB"/>
        </w:rPr>
      </w:pPr>
      <m:oMathPara>
        <m:oMath>
          <m:r>
            <w:rPr>
              <w:rFonts w:ascii="Cambria Math" w:hAnsi="Cambria Math"/>
              <w:lang w:val="en-GB"/>
            </w:rPr>
            <m:t>P</m:t>
          </m:r>
          <m:d>
            <m:dPr>
              <m:ctrlPr>
                <w:rPr>
                  <w:rFonts w:ascii="Cambria Math" w:hAnsi="Cambria Math"/>
                  <w:i/>
                  <w:lang w:val="en-GB"/>
                </w:rPr>
              </m:ctrlPr>
            </m:dPr>
            <m:e>
              <m:r>
                <m:rPr>
                  <m:sty m:val="p"/>
                </m:rPr>
                <w:rPr>
                  <w:rFonts w:ascii="Cambria Math" w:hAnsi="Cambria Math"/>
                  <w:lang w:val="en-GB"/>
                </w:rPr>
                <m:t>Ω</m:t>
              </m:r>
            </m:e>
          </m:d>
          <m:r>
            <m:rPr>
              <m:sty m:val="bi"/>
            </m:rPr>
            <w:rPr>
              <w:rFonts w:ascii="Cambria Math" w:hAnsi="Cambria Math"/>
              <w:lang w:val="en-GB"/>
            </w:rPr>
            <m:t>=a</m:t>
          </m:r>
          <m:d>
            <m:dPr>
              <m:ctrlPr>
                <w:rPr>
                  <w:rFonts w:ascii="Cambria Math" w:hAnsi="Cambria Math"/>
                  <w:i/>
                  <w:lang w:val="en-GB"/>
                </w:rPr>
              </m:ctrlPr>
            </m:dPr>
            <m:e>
              <m:r>
                <m:rPr>
                  <m:sty m:val="p"/>
                </m:rPr>
                <w:rPr>
                  <w:rFonts w:ascii="Cambria Math" w:hAnsi="Cambria Math"/>
                  <w:lang w:val="en-GB"/>
                </w:rPr>
                <m:t>Ω</m:t>
              </m:r>
            </m:e>
          </m:d>
          <m:r>
            <w:rPr>
              <w:rFonts w:ascii="Cambria Math" w:hAnsi="Cambria Math"/>
              <w:lang w:val="en-GB"/>
            </w:rPr>
            <m:t xml:space="preserve"> </m:t>
          </m:r>
          <m:sSub>
            <m:sSubPr>
              <m:ctrlPr>
                <w:rPr>
                  <w:rFonts w:ascii="Cambria Math" w:hAnsi="Cambria Math"/>
                  <w:b/>
                  <w:lang w:val="en-GB"/>
                </w:rPr>
              </m:ctrlPr>
            </m:sSubPr>
            <m:e>
              <m:r>
                <m:rPr>
                  <m:sty m:val="b"/>
                </m:rPr>
                <w:rPr>
                  <w:rFonts w:ascii="Cambria Math" w:hAnsi="Cambria Math"/>
                  <w:lang w:val="en-GB"/>
                </w:rPr>
                <m:t>R</m:t>
              </m:r>
            </m:e>
            <m:sub>
              <m:r>
                <m:rPr>
                  <m:sty m:val="p"/>
                </m:rPr>
                <w:rPr>
                  <w:rFonts w:ascii="Cambria Math" w:hAnsi="Cambria Math"/>
                  <w:lang w:val="en-GB"/>
                </w:rPr>
                <m:t>dut</m:t>
              </m:r>
            </m:sub>
          </m:sSub>
          <m:r>
            <m:rPr>
              <m:sty m:val="bi"/>
            </m:rPr>
            <w:rPr>
              <w:rFonts w:ascii="Cambria Math" w:hAnsi="Cambria Math"/>
              <w:lang w:val="en-GB"/>
            </w:rPr>
            <m:t xml:space="preserve"> a</m:t>
          </m:r>
          <m:d>
            <m:dPr>
              <m:ctrlPr>
                <w:rPr>
                  <w:rFonts w:ascii="Cambria Math" w:hAnsi="Cambria Math"/>
                  <w:i/>
                  <w:lang w:val="en-GB"/>
                </w:rPr>
              </m:ctrlPr>
            </m:dPr>
            <m:e>
              <m:r>
                <m:rPr>
                  <m:sty m:val="p"/>
                </m:rPr>
                <w:rPr>
                  <w:rFonts w:ascii="Cambria Math" w:hAnsi="Cambria Math"/>
                  <w:lang w:val="en-GB"/>
                </w:rPr>
                <m:t>Ω</m:t>
              </m:r>
            </m:e>
          </m:d>
          <m:r>
            <w:rPr>
              <w:rFonts w:ascii="Cambria Math" w:hAnsi="Cambria Math"/>
              <w:lang w:val="en-GB"/>
            </w:rPr>
            <m:t>,</m:t>
          </m:r>
        </m:oMath>
      </m:oMathPara>
    </w:p>
    <w:p w14:paraId="2A128ED4" w14:textId="77777777" w:rsidR="00825FD3" w:rsidRPr="000113EC" w:rsidRDefault="00825FD3" w:rsidP="00942176">
      <w:pPr>
        <w:rPr>
          <w:rFonts w:eastAsiaTheme="minorEastAsia"/>
          <w:lang w:val="en-GB"/>
        </w:rPr>
      </w:pPr>
      <w:r w:rsidRPr="000113EC">
        <w:rPr>
          <w:rFonts w:eastAsiaTheme="minorEastAsia"/>
          <w:lang w:val="en-GB"/>
        </w:rPr>
        <w:t xml:space="preserve">where </w:t>
      </w:r>
      <m:oMath>
        <m:r>
          <w:rPr>
            <w:rFonts w:ascii="Cambria Math" w:hAnsi="Cambria Math"/>
            <w:lang w:val="en-GB"/>
          </w:rPr>
          <m:t>P</m:t>
        </m:r>
        <m:d>
          <m:dPr>
            <m:ctrlPr>
              <w:rPr>
                <w:rFonts w:ascii="Cambria Math" w:hAnsi="Cambria Math"/>
                <w:i/>
                <w:lang w:val="en-GB"/>
              </w:rPr>
            </m:ctrlPr>
          </m:dPr>
          <m:e>
            <m:r>
              <m:rPr>
                <m:sty m:val="p"/>
              </m:rPr>
              <w:rPr>
                <w:rFonts w:ascii="Cambria Math" w:hAnsi="Cambria Math"/>
                <w:lang w:val="en-GB"/>
              </w:rPr>
              <m:t>Ω</m:t>
            </m:r>
          </m:e>
        </m:d>
      </m:oMath>
      <w:r w:rsidRPr="000113EC">
        <w:rPr>
          <w:rFonts w:eastAsiaTheme="minorEastAsia"/>
          <w:lang w:val="en-GB"/>
        </w:rPr>
        <w:t xml:space="preserve"> is the power with a steering vector </w:t>
      </w:r>
      <m:oMath>
        <m:r>
          <m:rPr>
            <m:sty m:val="bi"/>
          </m:rPr>
          <w:rPr>
            <w:rFonts w:ascii="Cambria Math" w:hAnsi="Cambria Math"/>
            <w:lang w:val="en-GB"/>
          </w:rPr>
          <m:t>a</m:t>
        </m:r>
        <m:d>
          <m:dPr>
            <m:ctrlPr>
              <w:rPr>
                <w:rFonts w:ascii="Cambria Math" w:hAnsi="Cambria Math"/>
                <w:i/>
                <w:lang w:val="en-GB"/>
              </w:rPr>
            </m:ctrlPr>
          </m:dPr>
          <m:e>
            <m:r>
              <m:rPr>
                <m:sty m:val="p"/>
              </m:rPr>
              <w:rPr>
                <w:rFonts w:ascii="Cambria Math" w:hAnsi="Cambria Math"/>
                <w:lang w:val="en-GB"/>
              </w:rPr>
              <m:t>Ω</m:t>
            </m:r>
          </m:e>
        </m:d>
      </m:oMath>
      <w:r w:rsidRPr="000113EC">
        <w:rPr>
          <w:rFonts w:eastAsiaTheme="minorEastAsia"/>
          <w:lang w:val="en-GB"/>
        </w:rPr>
        <w:t xml:space="preserve"> to an angle </w:t>
      </w:r>
      <m:oMath>
        <m:r>
          <m:rPr>
            <m:sty m:val="p"/>
          </m:rPr>
          <w:rPr>
            <w:rFonts w:ascii="Cambria Math" w:hAnsi="Cambria Math"/>
            <w:lang w:val="en-GB"/>
          </w:rPr>
          <m:t>Ω</m:t>
        </m:r>
      </m:oMath>
      <w:r w:rsidRPr="000113EC">
        <w:rPr>
          <w:rFonts w:eastAsiaTheme="minorEastAsia"/>
          <w:lang w:val="en-GB"/>
        </w:rPr>
        <w:t>.</w:t>
      </w:r>
    </w:p>
    <w:p w14:paraId="24F1FAB6" w14:textId="345C0B83" w:rsidR="00FD4B93" w:rsidRPr="000113EC" w:rsidRDefault="00FD4B93" w:rsidP="00942176">
      <w:pPr>
        <w:rPr>
          <w:rFonts w:eastAsiaTheme="minorEastAsia"/>
          <w:b/>
          <w:lang w:val="en-GB"/>
        </w:rPr>
      </w:pPr>
      <w:r w:rsidRPr="000113EC">
        <w:rPr>
          <w:rFonts w:eastAsiaTheme="minorEastAsia"/>
          <w:b/>
          <w:lang w:val="en-GB"/>
        </w:rPr>
        <w:t>Observation 1: A phase error</w:t>
      </w:r>
      <w:r w:rsidR="0049302C" w:rsidRPr="000113EC">
        <w:rPr>
          <w:rFonts w:eastAsiaTheme="minorEastAsia"/>
          <w:b/>
          <w:lang w:val="en-GB"/>
        </w:rPr>
        <w:t xml:space="preserve"> due to uncalibrated MPAC setup</w:t>
      </w:r>
      <w:r w:rsidRPr="000113EC">
        <w:rPr>
          <w:rFonts w:eastAsiaTheme="minorEastAsia"/>
          <w:b/>
          <w:lang w:val="en-GB"/>
        </w:rPr>
        <w:t xml:space="preserve"> does not have </w:t>
      </w:r>
      <w:r w:rsidR="001C6835">
        <w:rPr>
          <w:rFonts w:eastAsiaTheme="minorEastAsia"/>
          <w:b/>
          <w:lang w:val="en-GB"/>
        </w:rPr>
        <w:t xml:space="preserve">an </w:t>
      </w:r>
      <w:r w:rsidRPr="000113EC">
        <w:rPr>
          <w:rFonts w:eastAsiaTheme="minorEastAsia"/>
          <w:b/>
          <w:lang w:val="en-GB"/>
        </w:rPr>
        <w:t xml:space="preserve">impact on the PAS </w:t>
      </w:r>
      <w:r w:rsidR="001C6835">
        <w:rPr>
          <w:rFonts w:eastAsiaTheme="minorEastAsia"/>
          <w:b/>
          <w:lang w:val="en-GB"/>
        </w:rPr>
        <w:t xml:space="preserve">of the NLOS model </w:t>
      </w:r>
      <w:r w:rsidRPr="000113EC">
        <w:rPr>
          <w:rFonts w:eastAsiaTheme="minorEastAsia"/>
          <w:b/>
          <w:lang w:val="en-GB"/>
        </w:rPr>
        <w:t>observable by the DUT</w:t>
      </w:r>
      <w:r w:rsidR="0049302C" w:rsidRPr="000113EC">
        <w:rPr>
          <w:rFonts w:eastAsiaTheme="minorEastAsia"/>
          <w:b/>
          <w:lang w:val="en-GB"/>
        </w:rPr>
        <w:t>.</w:t>
      </w:r>
    </w:p>
    <w:p w14:paraId="2D921BFC" w14:textId="77777777" w:rsidR="0049302C" w:rsidRPr="000113EC" w:rsidRDefault="0049302C" w:rsidP="0049302C">
      <w:pPr>
        <w:pStyle w:val="Heading2"/>
      </w:pPr>
      <w:bookmarkStart w:id="0" w:name="_Ref1465793"/>
      <w:r w:rsidRPr="000113EC">
        <w:t>2.3</w:t>
      </w:r>
      <w:r w:rsidRPr="000113EC">
        <w:tab/>
      </w:r>
      <w:r w:rsidRPr="000113EC">
        <w:tab/>
        <w:t>PAS of LOS path</w:t>
      </w:r>
      <w:bookmarkEnd w:id="0"/>
    </w:p>
    <w:p w14:paraId="4620881F" w14:textId="7C578B35" w:rsidR="00CA00F8" w:rsidRDefault="00871C56" w:rsidP="6EC2B453">
      <w:pPr>
        <w:rPr>
          <w:rFonts w:eastAsiaTheme="minorEastAsia"/>
          <w:lang w:val="en-GB"/>
        </w:rPr>
      </w:pPr>
      <w:r w:rsidRPr="6EC2B453">
        <w:rPr>
          <w:rFonts w:eastAsiaTheme="minorEastAsia"/>
          <w:lang w:val="en-GB"/>
        </w:rPr>
        <w:t xml:space="preserve">The PAS of a LOS path in the 38.901 channel models is a single direction without any angular dispersion. </w:t>
      </w:r>
      <w:r w:rsidR="00175CC8" w:rsidRPr="6EC2B453">
        <w:rPr>
          <w:rFonts w:eastAsiaTheme="minorEastAsia"/>
          <w:lang w:val="en-GB"/>
        </w:rPr>
        <w:t>Therefore,</w:t>
      </w:r>
      <w:r w:rsidRPr="6EC2B453">
        <w:rPr>
          <w:rFonts w:eastAsiaTheme="minorEastAsia"/>
          <w:lang w:val="en-GB"/>
        </w:rPr>
        <w:t xml:space="preserve"> the</w:t>
      </w:r>
      <w:r w:rsidR="0045208A" w:rsidRPr="6EC2B453">
        <w:rPr>
          <w:rFonts w:eastAsiaTheme="minorEastAsia"/>
          <w:lang w:val="en-GB"/>
        </w:rPr>
        <w:t xml:space="preserve"> LOS path direction in OTA chamber must </w:t>
      </w:r>
      <w:r w:rsidR="00EC6A1C" w:rsidRPr="6EC2B453">
        <w:rPr>
          <w:rFonts w:eastAsiaTheme="minorEastAsia"/>
          <w:lang w:val="en-GB"/>
        </w:rPr>
        <w:t>be fixed to one of the probe directions</w:t>
      </w:r>
      <w:r w:rsidR="009971FF" w:rsidRPr="6EC2B453">
        <w:rPr>
          <w:rFonts w:eastAsiaTheme="minorEastAsia"/>
          <w:lang w:val="en-GB"/>
        </w:rPr>
        <w:t xml:space="preserve">. </w:t>
      </w:r>
      <w:r w:rsidR="00356DCF" w:rsidRPr="6EC2B453">
        <w:rPr>
          <w:rFonts w:eastAsiaTheme="minorEastAsia"/>
          <w:lang w:val="en-GB"/>
        </w:rPr>
        <w:t>T</w:t>
      </w:r>
      <w:r w:rsidR="00905FC1" w:rsidRPr="6EC2B453">
        <w:rPr>
          <w:rFonts w:eastAsiaTheme="minorEastAsia"/>
          <w:lang w:val="en-GB"/>
        </w:rPr>
        <w:t>he</w:t>
      </w:r>
      <w:r w:rsidR="00AE7322" w:rsidRPr="6EC2B453">
        <w:rPr>
          <w:rFonts w:eastAsiaTheme="minorEastAsia"/>
          <w:lang w:val="en-GB"/>
        </w:rPr>
        <w:t xml:space="preserve"> LOS path</w:t>
      </w:r>
      <w:r w:rsidR="00356DCF" w:rsidRPr="6EC2B453">
        <w:rPr>
          <w:rFonts w:eastAsiaTheme="minorEastAsia"/>
          <w:lang w:val="en-GB"/>
        </w:rPr>
        <w:t xml:space="preserve"> direction </w:t>
      </w:r>
      <w:r w:rsidR="00175CC8" w:rsidRPr="6EC2B453">
        <w:rPr>
          <w:rFonts w:eastAsiaTheme="minorEastAsia"/>
          <w:lang w:val="en-GB"/>
        </w:rPr>
        <w:t>cannot</w:t>
      </w:r>
      <w:r w:rsidR="00356DCF" w:rsidRPr="6EC2B453">
        <w:rPr>
          <w:rFonts w:eastAsiaTheme="minorEastAsia"/>
          <w:lang w:val="en-GB"/>
        </w:rPr>
        <w:t xml:space="preserve"> be interpolated</w:t>
      </w:r>
      <w:r w:rsidR="00AE7322" w:rsidRPr="6EC2B453">
        <w:rPr>
          <w:rFonts w:eastAsiaTheme="minorEastAsia"/>
          <w:lang w:val="en-GB"/>
        </w:rPr>
        <w:t xml:space="preserve"> to an arbitrary direction</w:t>
      </w:r>
      <w:r w:rsidR="00356DCF" w:rsidRPr="6EC2B453">
        <w:rPr>
          <w:rFonts w:eastAsiaTheme="minorEastAsia"/>
          <w:lang w:val="en-GB"/>
        </w:rPr>
        <w:t xml:space="preserve"> between the probes</w:t>
      </w:r>
      <w:r w:rsidR="00AE7322" w:rsidRPr="6EC2B453">
        <w:rPr>
          <w:rFonts w:eastAsiaTheme="minorEastAsia"/>
          <w:lang w:val="en-GB"/>
        </w:rPr>
        <w:t>, even</w:t>
      </w:r>
      <w:r w:rsidR="00122E38" w:rsidRPr="6EC2B453">
        <w:rPr>
          <w:rFonts w:eastAsiaTheme="minorEastAsia"/>
          <w:lang w:val="en-GB"/>
        </w:rPr>
        <w:t xml:space="preserve"> if </w:t>
      </w:r>
      <w:proofErr w:type="gramStart"/>
      <w:r w:rsidR="00AE7322" w:rsidRPr="6EC2B453">
        <w:rPr>
          <w:rFonts w:eastAsiaTheme="minorEastAsia"/>
          <w:lang w:val="en-GB"/>
        </w:rPr>
        <w:t>sufficient number of</w:t>
      </w:r>
      <w:proofErr w:type="gramEnd"/>
      <w:r w:rsidR="00AE7322" w:rsidRPr="6EC2B453">
        <w:rPr>
          <w:rFonts w:eastAsiaTheme="minorEastAsia"/>
          <w:lang w:val="en-GB"/>
        </w:rPr>
        <w:t xml:space="preserve"> probes and sufficient angular sampling by probes</w:t>
      </w:r>
      <w:r w:rsidR="00122E38" w:rsidRPr="6EC2B453">
        <w:rPr>
          <w:rFonts w:eastAsiaTheme="minorEastAsia"/>
          <w:lang w:val="en-GB"/>
        </w:rPr>
        <w:t xml:space="preserve"> would enable it </w:t>
      </w:r>
      <w:r w:rsidR="006E7A90" w:rsidRPr="6EC2B453">
        <w:rPr>
          <w:rFonts w:eastAsiaTheme="minorEastAsia"/>
          <w:lang w:val="en-GB"/>
        </w:rPr>
        <w:t>by the plane wave synthesis if phase control would be available</w:t>
      </w:r>
      <w:r w:rsidR="00AE7322" w:rsidRPr="6EC2B453">
        <w:rPr>
          <w:rFonts w:eastAsiaTheme="minorEastAsia"/>
          <w:lang w:val="en-GB"/>
        </w:rPr>
        <w:t xml:space="preserve">. </w:t>
      </w:r>
    </w:p>
    <w:p w14:paraId="594865F1" w14:textId="52FA6544" w:rsidR="0049302C" w:rsidRDefault="00AE7322" w:rsidP="6EC2B453">
      <w:pPr>
        <w:rPr>
          <w:rFonts w:eastAsiaTheme="minorEastAsia"/>
          <w:lang w:val="en-GB"/>
        </w:rPr>
      </w:pPr>
      <w:r w:rsidRPr="6EC2B453">
        <w:rPr>
          <w:rFonts w:eastAsiaTheme="minorEastAsia"/>
          <w:lang w:val="en-GB"/>
        </w:rPr>
        <w:lastRenderedPageBreak/>
        <w:t>This does not matter, however, because the channel model or the DUT can be rotated such that the LOS path</w:t>
      </w:r>
      <w:r w:rsidR="00A71924" w:rsidRPr="6EC2B453">
        <w:rPr>
          <w:rFonts w:eastAsiaTheme="minorEastAsia"/>
          <w:lang w:val="en-GB"/>
        </w:rPr>
        <w:t xml:space="preserve"> direction</w:t>
      </w:r>
      <w:r w:rsidRPr="6EC2B453">
        <w:rPr>
          <w:rFonts w:eastAsiaTheme="minorEastAsia"/>
          <w:lang w:val="en-GB"/>
        </w:rPr>
        <w:t xml:space="preserve"> coincides </w:t>
      </w:r>
      <w:r w:rsidR="001C6835" w:rsidRPr="6EC2B453">
        <w:rPr>
          <w:rFonts w:eastAsiaTheme="minorEastAsia"/>
          <w:lang w:val="en-GB"/>
        </w:rPr>
        <w:t xml:space="preserve">with </w:t>
      </w:r>
      <w:r w:rsidRPr="6EC2B453">
        <w:rPr>
          <w:rFonts w:eastAsiaTheme="minorEastAsia"/>
          <w:lang w:val="en-GB"/>
        </w:rPr>
        <w:t>a probe direction. Thus, there is no need to interpolate the LOS path between probes.</w:t>
      </w:r>
    </w:p>
    <w:p w14:paraId="14772D1B" w14:textId="59D44E1B" w:rsidR="00275418" w:rsidRPr="000113EC" w:rsidRDefault="00440419" w:rsidP="0049302C">
      <w:pPr>
        <w:rPr>
          <w:lang w:val="en-GB"/>
        </w:rPr>
      </w:pPr>
      <w:r>
        <w:t xml:space="preserve">The same restriction applies also </w:t>
      </w:r>
      <w:r w:rsidR="00275418" w:rsidRPr="00EC14FF">
        <w:t xml:space="preserve">with dynamic LOS models when the LOS </w:t>
      </w:r>
      <w:r>
        <w:t xml:space="preserve">path </w:t>
      </w:r>
      <w:r w:rsidR="00275418" w:rsidRPr="00EC14FF">
        <w:t xml:space="preserve">direction is changing between the probes. It is not possible to use multiple probes to model smooth evolution of LOS direction without phase </w:t>
      </w:r>
      <w:r w:rsidR="00F07F39">
        <w:t>control</w:t>
      </w:r>
      <w:r w:rsidR="00275418" w:rsidRPr="00EC14FF">
        <w:t xml:space="preserve">. </w:t>
      </w:r>
      <w:r w:rsidR="003400D5">
        <w:t xml:space="preserve">The </w:t>
      </w:r>
      <w:r w:rsidR="00275418">
        <w:t>LOS path can be assigned for single probe</w:t>
      </w:r>
      <w:r w:rsidR="003400D5">
        <w:t xml:space="preserve"> also in this cas</w:t>
      </w:r>
      <w:r w:rsidR="001B67C1">
        <w:t>e as</w:t>
      </w:r>
      <w:r w:rsidR="00275418">
        <w:t xml:space="preserve"> </w:t>
      </w:r>
      <w:r w:rsidR="001B67C1">
        <w:t>t</w:t>
      </w:r>
      <w:r w:rsidR="00275418">
        <w:t xml:space="preserve">he dynamically changing </w:t>
      </w:r>
      <w:proofErr w:type="spellStart"/>
      <w:r w:rsidR="00275418">
        <w:t>AoA</w:t>
      </w:r>
      <w:proofErr w:type="spellEnd"/>
      <w:r w:rsidR="00275418">
        <w:t xml:space="preserve"> of LOS path can be implemented</w:t>
      </w:r>
      <w:r w:rsidR="00AA17BC">
        <w:t xml:space="preserve"> in OTA chamber</w:t>
      </w:r>
      <w:r w:rsidR="00275418">
        <w:t xml:space="preserve"> by rotating the DUT in the chamber according to channel model scenario.</w:t>
      </w:r>
    </w:p>
    <w:p w14:paraId="3B0F56F7" w14:textId="77777777" w:rsidR="00766EB9" w:rsidRPr="000113EC" w:rsidRDefault="0049302C" w:rsidP="00766EB9">
      <w:pPr>
        <w:pStyle w:val="Heading1"/>
      </w:pPr>
      <w:bookmarkStart w:id="1" w:name="_Ref352176984"/>
      <w:r w:rsidRPr="000113EC">
        <w:t>3</w:t>
      </w:r>
      <w:r w:rsidR="00766EB9" w:rsidRPr="000113EC">
        <w:tab/>
      </w:r>
      <w:r w:rsidR="00DF6E23" w:rsidRPr="000113EC">
        <w:t>Summary</w:t>
      </w:r>
    </w:p>
    <w:p w14:paraId="4EEC232E" w14:textId="329D7E2F" w:rsidR="00B7198F" w:rsidRDefault="00B7198F" w:rsidP="00DF6E23">
      <w:pPr>
        <w:rPr>
          <w:lang w:val="en-GB"/>
        </w:rPr>
      </w:pPr>
      <w:r>
        <w:rPr>
          <w:lang w:val="en-GB"/>
        </w:rPr>
        <w:t>The findings from this paper are outlined in Table 1</w:t>
      </w:r>
    </w:p>
    <w:p w14:paraId="6ADB8595" w14:textId="77777777" w:rsidR="00B7198F" w:rsidRPr="000113EC" w:rsidRDefault="00B7198F" w:rsidP="00B7198F">
      <w:pPr>
        <w:pStyle w:val="Caption"/>
        <w:jc w:val="center"/>
        <w:rPr>
          <w:rFonts w:eastAsiaTheme="minorEastAsia"/>
          <w:lang w:val="en-GB"/>
        </w:rPr>
      </w:pPr>
      <w:r w:rsidRPr="000113EC">
        <w:rPr>
          <w:lang w:val="en-GB"/>
        </w:rPr>
        <w:t xml:space="preserve">Table </w:t>
      </w:r>
      <w:r w:rsidRPr="000113EC">
        <w:rPr>
          <w:lang w:val="en-GB"/>
        </w:rPr>
        <w:fldChar w:fldCharType="begin"/>
      </w:r>
      <w:r w:rsidRPr="000113EC">
        <w:rPr>
          <w:lang w:val="en-GB"/>
        </w:rPr>
        <w:instrText xml:space="preserve"> SEQ Table \* ARABIC </w:instrText>
      </w:r>
      <w:r w:rsidRPr="000113EC">
        <w:rPr>
          <w:lang w:val="en-GB"/>
        </w:rPr>
        <w:fldChar w:fldCharType="separate"/>
      </w:r>
      <w:r w:rsidRPr="000113EC">
        <w:rPr>
          <w:noProof/>
          <w:lang w:val="en-GB"/>
        </w:rPr>
        <w:t>1</w:t>
      </w:r>
      <w:r w:rsidRPr="000113EC">
        <w:rPr>
          <w:noProof/>
          <w:lang w:val="en-GB"/>
        </w:rPr>
        <w:fldChar w:fldCharType="end"/>
      </w:r>
      <w:r w:rsidRPr="000113EC">
        <w:rPr>
          <w:lang w:val="en-GB"/>
        </w:rPr>
        <w:t>. Summary table.</w:t>
      </w:r>
    </w:p>
    <w:tbl>
      <w:tblPr>
        <w:tblStyle w:val="TableGrid"/>
        <w:tblW w:w="0" w:type="auto"/>
        <w:tblLook w:val="04A0" w:firstRow="1" w:lastRow="0" w:firstColumn="1" w:lastColumn="0" w:noHBand="0" w:noVBand="1"/>
      </w:tblPr>
      <w:tblGrid>
        <w:gridCol w:w="3209"/>
        <w:gridCol w:w="3210"/>
        <w:gridCol w:w="3210"/>
      </w:tblGrid>
      <w:tr w:rsidR="00B7198F" w:rsidRPr="000113EC" w14:paraId="4B711E14" w14:textId="77777777" w:rsidTr="6EC2B453">
        <w:tc>
          <w:tcPr>
            <w:tcW w:w="3209" w:type="dxa"/>
            <w:shd w:val="clear" w:color="auto" w:fill="D9D9D9" w:themeFill="background1" w:themeFillShade="D9"/>
          </w:tcPr>
          <w:p w14:paraId="02A09B5F" w14:textId="77777777" w:rsidR="00B7198F" w:rsidRPr="000113EC" w:rsidRDefault="00B7198F" w:rsidP="00FB734F">
            <w:pPr>
              <w:rPr>
                <w:lang w:val="en-GB"/>
              </w:rPr>
            </w:pPr>
          </w:p>
        </w:tc>
        <w:tc>
          <w:tcPr>
            <w:tcW w:w="3210" w:type="dxa"/>
            <w:shd w:val="clear" w:color="auto" w:fill="D9D9D9" w:themeFill="background1" w:themeFillShade="D9"/>
          </w:tcPr>
          <w:p w14:paraId="667530E6" w14:textId="77777777" w:rsidR="00B7198F" w:rsidRPr="000113EC" w:rsidRDefault="00B7198F" w:rsidP="00FB734F">
            <w:pPr>
              <w:rPr>
                <w:lang w:val="en-GB"/>
              </w:rPr>
            </w:pPr>
            <w:r w:rsidRPr="000113EC">
              <w:rPr>
                <w:lang w:val="en-GB"/>
              </w:rPr>
              <w:t>Impact of phase error</w:t>
            </w:r>
          </w:p>
        </w:tc>
        <w:tc>
          <w:tcPr>
            <w:tcW w:w="3210" w:type="dxa"/>
            <w:shd w:val="clear" w:color="auto" w:fill="D9D9D9" w:themeFill="background1" w:themeFillShade="D9"/>
          </w:tcPr>
          <w:p w14:paraId="38E1D9E6" w14:textId="77777777" w:rsidR="00B7198F" w:rsidRPr="000113EC" w:rsidRDefault="00B7198F" w:rsidP="00FB734F">
            <w:pPr>
              <w:rPr>
                <w:lang w:val="en-GB"/>
              </w:rPr>
            </w:pPr>
            <w:r w:rsidRPr="000113EC">
              <w:rPr>
                <w:lang w:val="en-GB"/>
              </w:rPr>
              <w:t>Notes</w:t>
            </w:r>
          </w:p>
        </w:tc>
      </w:tr>
      <w:tr w:rsidR="00B7198F" w:rsidRPr="000113EC" w14:paraId="5589E832" w14:textId="77777777" w:rsidTr="6EC2B453">
        <w:tc>
          <w:tcPr>
            <w:tcW w:w="3209" w:type="dxa"/>
            <w:shd w:val="clear" w:color="auto" w:fill="D9D9D9" w:themeFill="background1" w:themeFillShade="D9"/>
          </w:tcPr>
          <w:p w14:paraId="4D9BB0B8" w14:textId="77777777" w:rsidR="00B7198F" w:rsidRPr="000113EC" w:rsidRDefault="00B7198F" w:rsidP="00FB734F">
            <w:pPr>
              <w:rPr>
                <w:lang w:val="en-GB"/>
              </w:rPr>
            </w:pPr>
            <w:r w:rsidRPr="000113EC">
              <w:rPr>
                <w:lang w:val="en-GB"/>
              </w:rPr>
              <w:t>PAS of NLOS model</w:t>
            </w:r>
          </w:p>
        </w:tc>
        <w:tc>
          <w:tcPr>
            <w:tcW w:w="3210" w:type="dxa"/>
          </w:tcPr>
          <w:p w14:paraId="68D7594F" w14:textId="77777777" w:rsidR="00B7198F" w:rsidRPr="000113EC" w:rsidRDefault="00B7198F" w:rsidP="00FB734F">
            <w:pPr>
              <w:rPr>
                <w:lang w:val="en-GB"/>
              </w:rPr>
            </w:pPr>
            <w:r w:rsidRPr="000113EC">
              <w:rPr>
                <w:lang w:val="en-GB"/>
              </w:rPr>
              <w:t>No impact</w:t>
            </w:r>
          </w:p>
        </w:tc>
        <w:tc>
          <w:tcPr>
            <w:tcW w:w="3210" w:type="dxa"/>
          </w:tcPr>
          <w:p w14:paraId="288A1D11" w14:textId="77777777" w:rsidR="00B7198F" w:rsidRPr="000113EC" w:rsidRDefault="00B7198F" w:rsidP="00FB734F">
            <w:pPr>
              <w:rPr>
                <w:lang w:val="en-GB"/>
              </w:rPr>
            </w:pPr>
            <w:r w:rsidRPr="000113EC">
              <w:rPr>
                <w:lang w:val="en-GB"/>
              </w:rPr>
              <w:t>-</w:t>
            </w:r>
          </w:p>
        </w:tc>
      </w:tr>
      <w:tr w:rsidR="00B7198F" w:rsidRPr="000113EC" w14:paraId="06D3C657" w14:textId="77777777" w:rsidTr="6EC2B453">
        <w:tc>
          <w:tcPr>
            <w:tcW w:w="3209" w:type="dxa"/>
            <w:shd w:val="clear" w:color="auto" w:fill="D9D9D9" w:themeFill="background1" w:themeFillShade="D9"/>
          </w:tcPr>
          <w:p w14:paraId="15F36339" w14:textId="77777777" w:rsidR="00B7198F" w:rsidRPr="000113EC" w:rsidRDefault="00B7198F" w:rsidP="00FB734F">
            <w:pPr>
              <w:rPr>
                <w:lang w:val="en-GB"/>
              </w:rPr>
            </w:pPr>
            <w:r w:rsidRPr="000113EC">
              <w:rPr>
                <w:lang w:val="en-GB"/>
              </w:rPr>
              <w:t>PAS of LOS path</w:t>
            </w:r>
          </w:p>
        </w:tc>
        <w:tc>
          <w:tcPr>
            <w:tcW w:w="3210" w:type="dxa"/>
          </w:tcPr>
          <w:p w14:paraId="35325195" w14:textId="77777777" w:rsidR="00B7198F" w:rsidRPr="000113EC" w:rsidRDefault="00B7198F" w:rsidP="00FB734F">
            <w:pPr>
              <w:rPr>
                <w:lang w:val="en-GB"/>
              </w:rPr>
            </w:pPr>
            <w:r w:rsidRPr="000113EC">
              <w:rPr>
                <w:lang w:val="en-GB"/>
              </w:rPr>
              <w:t>LOS path must be rotated to a probe direction</w:t>
            </w:r>
          </w:p>
        </w:tc>
        <w:tc>
          <w:tcPr>
            <w:tcW w:w="3210" w:type="dxa"/>
          </w:tcPr>
          <w:p w14:paraId="66708CBB" w14:textId="77777777" w:rsidR="00B7198F" w:rsidRPr="000113EC" w:rsidRDefault="00B7198F" w:rsidP="00FB734F">
            <w:pPr>
              <w:rPr>
                <w:lang w:val="en-GB"/>
              </w:rPr>
            </w:pPr>
            <w:r w:rsidRPr="000113EC">
              <w:rPr>
                <w:lang w:val="en-GB"/>
              </w:rPr>
              <w:t>A simple rotation operation of the channel model or DUT</w:t>
            </w:r>
          </w:p>
        </w:tc>
      </w:tr>
    </w:tbl>
    <w:p w14:paraId="5EFEAA63" w14:textId="742D0D1D" w:rsidR="00B7198F" w:rsidRDefault="00B7198F" w:rsidP="00DF6E23">
      <w:pPr>
        <w:rPr>
          <w:lang w:val="en-GB"/>
        </w:rPr>
      </w:pPr>
    </w:p>
    <w:p w14:paraId="7F5D146E" w14:textId="6D3328CB" w:rsidR="00B7198F" w:rsidRDefault="00B7198F" w:rsidP="6EC2B453">
      <w:pPr>
        <w:rPr>
          <w:b/>
          <w:bCs/>
          <w:lang w:val="en-GB"/>
        </w:rPr>
      </w:pPr>
      <w:r w:rsidRPr="6EC2B453">
        <w:rPr>
          <w:b/>
          <w:bCs/>
          <w:lang w:val="en-GB"/>
        </w:rPr>
        <w:t xml:space="preserve">Observation 1: There is no impact of phase calibration on MPAC results for NLOS </w:t>
      </w:r>
      <w:r w:rsidR="006C3574" w:rsidRPr="6EC2B453">
        <w:rPr>
          <w:b/>
          <w:bCs/>
          <w:lang w:val="en-GB"/>
        </w:rPr>
        <w:t>clusters</w:t>
      </w:r>
      <w:r w:rsidR="00C65D7C" w:rsidRPr="6EC2B453">
        <w:rPr>
          <w:b/>
          <w:bCs/>
          <w:lang w:val="en-GB"/>
        </w:rPr>
        <w:t xml:space="preserve"> </w:t>
      </w:r>
    </w:p>
    <w:p w14:paraId="50355194" w14:textId="1F0DD132" w:rsidR="00B7198F" w:rsidRDefault="00B7198F" w:rsidP="00DF6E23">
      <w:pPr>
        <w:rPr>
          <w:b/>
          <w:lang w:val="en-GB"/>
        </w:rPr>
      </w:pPr>
      <w:r>
        <w:rPr>
          <w:b/>
          <w:lang w:val="en-GB"/>
        </w:rPr>
        <w:t xml:space="preserve">Observation 2: </w:t>
      </w:r>
      <w:r w:rsidR="00C65D7C">
        <w:rPr>
          <w:b/>
          <w:lang w:val="en-GB"/>
        </w:rPr>
        <w:t>The impact of phase calibration on MPAC results is insignificant if the channel model is rotated to align with the LOS path</w:t>
      </w:r>
    </w:p>
    <w:p w14:paraId="5E9E1CBB" w14:textId="77777777" w:rsidR="00766EB9" w:rsidRPr="000113EC" w:rsidRDefault="0049302C" w:rsidP="00766EB9">
      <w:pPr>
        <w:pStyle w:val="Heading1"/>
      </w:pPr>
      <w:r w:rsidRPr="000113EC">
        <w:t>4</w:t>
      </w:r>
      <w:r w:rsidR="00766EB9" w:rsidRPr="000113EC">
        <w:tab/>
        <w:t>References</w:t>
      </w:r>
    </w:p>
    <w:p w14:paraId="72C128B1" w14:textId="77777777" w:rsidR="00244D3F" w:rsidRPr="000113EC" w:rsidRDefault="00244D3F" w:rsidP="00E72198">
      <w:pPr>
        <w:pStyle w:val="Reference"/>
        <w:rPr>
          <w:rFonts w:ascii="Times New Roman" w:hAnsi="Times New Roman" w:cs="Times New Roman"/>
          <w:sz w:val="20"/>
          <w:szCs w:val="20"/>
          <w:lang w:val="en-GB" w:eastAsia="zh-CN"/>
        </w:rPr>
      </w:pPr>
      <w:bookmarkStart w:id="2" w:name="_Ref528829067"/>
      <w:bookmarkStart w:id="3" w:name="_Ref528829921"/>
      <w:bookmarkStart w:id="4" w:name="_Ref513554837"/>
      <w:bookmarkStart w:id="5" w:name="_Ref493236144"/>
      <w:r w:rsidRPr="000113EC">
        <w:rPr>
          <w:rFonts w:ascii="Times New Roman" w:hAnsi="Times New Roman" w:cs="Times New Roman"/>
          <w:sz w:val="20"/>
          <w:szCs w:val="20"/>
          <w:lang w:val="en-GB" w:eastAsia="zh-CN"/>
        </w:rPr>
        <w:t>TR 38.901, Study on channel model for frequencies from 0.5 to 100 GHz</w:t>
      </w:r>
      <w:bookmarkEnd w:id="2"/>
      <w:r w:rsidRPr="000113EC">
        <w:rPr>
          <w:rFonts w:ascii="Times New Roman" w:hAnsi="Times New Roman" w:cs="Times New Roman"/>
          <w:sz w:val="20"/>
          <w:szCs w:val="20"/>
          <w:lang w:val="en-GB" w:eastAsia="zh-CN"/>
        </w:rPr>
        <w:t>, V15.0.0 (2018-06)</w:t>
      </w:r>
      <w:bookmarkEnd w:id="3"/>
    </w:p>
    <w:p w14:paraId="20528D70" w14:textId="4E580C70" w:rsidR="00266C03" w:rsidRDefault="00266C03" w:rsidP="00266C03">
      <w:pPr>
        <w:pStyle w:val="Reference"/>
        <w:rPr>
          <w:rFonts w:ascii="Times New Roman" w:eastAsia="SimSun" w:hAnsi="Times New Roman" w:cs="Times New Roman"/>
          <w:sz w:val="20"/>
          <w:szCs w:val="20"/>
          <w:lang w:val="en-GB"/>
        </w:rPr>
      </w:pPr>
      <w:bookmarkStart w:id="6" w:name="_Ref1024522"/>
      <w:bookmarkEnd w:id="1"/>
      <w:bookmarkEnd w:id="4"/>
      <w:bookmarkEnd w:id="5"/>
      <w:r w:rsidRPr="000113EC">
        <w:rPr>
          <w:rFonts w:ascii="Times New Roman" w:eastAsia="SimSun" w:hAnsi="Times New Roman" w:cs="Times New Roman"/>
          <w:sz w:val="20"/>
          <w:szCs w:val="20"/>
          <w:lang w:val="en-GB"/>
        </w:rPr>
        <w:t>R4-1815933, “WF on NR MIMO OTA”, CAICT, Spirent, Keysight Technologies, Qualcomm, ETS-Lindgren, MVG, 3GPP TSG-RAN WG4 Meeting #89, Spokane, November 2018</w:t>
      </w:r>
      <w:bookmarkEnd w:id="6"/>
    </w:p>
    <w:p w14:paraId="22E20C9D" w14:textId="1F0EEE0C" w:rsidR="00D43669" w:rsidRPr="00725191" w:rsidRDefault="00D43669" w:rsidP="00BB115A">
      <w:pPr>
        <w:pStyle w:val="Reference"/>
        <w:rPr>
          <w:rFonts w:ascii="Times New Roman" w:hAnsi="Times New Roman" w:cs="Times New Roman"/>
          <w:sz w:val="20"/>
          <w:szCs w:val="20"/>
          <w:lang w:val="en-GB" w:eastAsia="zh-CN"/>
        </w:rPr>
      </w:pPr>
      <w:bookmarkStart w:id="7" w:name="_Ref1115947"/>
      <w:r w:rsidRPr="00725191">
        <w:rPr>
          <w:rFonts w:ascii="Times New Roman" w:hAnsi="Times New Roman" w:cs="Times New Roman"/>
          <w:sz w:val="20"/>
          <w:szCs w:val="20"/>
          <w:lang w:val="en-GB" w:eastAsia="zh-CN"/>
        </w:rPr>
        <w:t xml:space="preserve">P. </w:t>
      </w:r>
      <w:proofErr w:type="spellStart"/>
      <w:r w:rsidRPr="00725191">
        <w:rPr>
          <w:rFonts w:ascii="Times New Roman" w:hAnsi="Times New Roman" w:cs="Times New Roman"/>
          <w:sz w:val="20"/>
          <w:szCs w:val="20"/>
          <w:lang w:val="en-GB" w:eastAsia="zh-CN"/>
        </w:rPr>
        <w:t>Kyösti</w:t>
      </w:r>
      <w:proofErr w:type="spellEnd"/>
      <w:r w:rsidRPr="00725191">
        <w:rPr>
          <w:rFonts w:ascii="Times New Roman" w:hAnsi="Times New Roman" w:cs="Times New Roman"/>
          <w:sz w:val="20"/>
          <w:szCs w:val="20"/>
          <w:lang w:val="en-GB" w:eastAsia="zh-CN"/>
        </w:rPr>
        <w:t xml:space="preserve">, T. </w:t>
      </w:r>
      <w:proofErr w:type="spellStart"/>
      <w:r w:rsidRPr="00725191">
        <w:rPr>
          <w:rFonts w:ascii="Times New Roman" w:hAnsi="Times New Roman" w:cs="Times New Roman"/>
          <w:sz w:val="20"/>
          <w:szCs w:val="20"/>
          <w:lang w:val="en-GB" w:eastAsia="zh-CN"/>
        </w:rPr>
        <w:t>Jämsä</w:t>
      </w:r>
      <w:proofErr w:type="spellEnd"/>
      <w:r w:rsidRPr="00725191">
        <w:rPr>
          <w:rFonts w:ascii="Times New Roman" w:hAnsi="Times New Roman" w:cs="Times New Roman"/>
          <w:sz w:val="20"/>
          <w:szCs w:val="20"/>
          <w:lang w:val="en-GB" w:eastAsia="zh-CN"/>
        </w:rPr>
        <w:t>, and J.-P. Nuutinen, “Channel modelling for multiprobe over-the-air MIMO testing,” International Journal of Antennas and Propagation, vol. 2012, 2012.</w:t>
      </w:r>
      <w:bookmarkEnd w:id="7"/>
    </w:p>
    <w:p w14:paraId="77430AAE" w14:textId="77777777" w:rsidR="00B0793A" w:rsidRPr="00725191" w:rsidRDefault="00B0793A" w:rsidP="00266C03">
      <w:pPr>
        <w:pStyle w:val="Reference"/>
        <w:numPr>
          <w:ilvl w:val="0"/>
          <w:numId w:val="0"/>
        </w:numPr>
        <w:ind w:left="360"/>
        <w:rPr>
          <w:rFonts w:ascii="Times New Roman" w:hAnsi="Times New Roman" w:cs="Times New Roman"/>
          <w:sz w:val="20"/>
          <w:szCs w:val="20"/>
          <w:lang w:val="en-GB" w:eastAsia="zh-CN"/>
        </w:rPr>
      </w:pPr>
      <w:bookmarkStart w:id="8" w:name="_GoBack"/>
      <w:bookmarkEnd w:id="8"/>
    </w:p>
    <w:sectPr w:rsidR="00B0793A" w:rsidRPr="00725191"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D5281" w14:textId="77777777" w:rsidR="0006580F" w:rsidRDefault="0006580F">
      <w:pPr>
        <w:spacing w:after="0"/>
      </w:pPr>
      <w:r>
        <w:separator/>
      </w:r>
    </w:p>
  </w:endnote>
  <w:endnote w:type="continuationSeparator" w:id="0">
    <w:p w14:paraId="1C53CC22" w14:textId="77777777" w:rsidR="0006580F" w:rsidRDefault="0006580F">
      <w:pPr>
        <w:spacing w:after="0"/>
      </w:pPr>
      <w:r>
        <w:continuationSeparator/>
      </w:r>
    </w:p>
  </w:endnote>
  <w:endnote w:type="continuationNotice" w:id="1">
    <w:p w14:paraId="6817B48D" w14:textId="77777777" w:rsidR="0006580F" w:rsidRDefault="000658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48F16" w14:textId="77777777" w:rsidR="008F6E96" w:rsidRDefault="008F6E96">
    <w:pPr>
      <w:pStyle w:val="Footer"/>
    </w:pPr>
    <w:r>
      <w:rPr>
        <w:noProof w:val="0"/>
      </w:rPr>
      <w:fldChar w:fldCharType="begin"/>
    </w:r>
    <w:r>
      <w:instrText xml:space="preserve"> PAGE   \* MERGEFORMAT </w:instrText>
    </w:r>
    <w:r>
      <w:rPr>
        <w:noProof w:val="0"/>
      </w:rPr>
      <w:fldChar w:fldCharType="separate"/>
    </w:r>
    <w:r>
      <w:t>1</w:t>
    </w:r>
    <w:r>
      <w:fldChar w:fldCharType="end"/>
    </w:r>
  </w:p>
  <w:p w14:paraId="38B21A68" w14:textId="77777777" w:rsidR="008F6E96" w:rsidRDefault="008F6E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60866" w14:textId="77777777" w:rsidR="0006580F" w:rsidRDefault="0006580F">
      <w:pPr>
        <w:spacing w:after="0"/>
      </w:pPr>
      <w:r>
        <w:separator/>
      </w:r>
    </w:p>
  </w:footnote>
  <w:footnote w:type="continuationSeparator" w:id="0">
    <w:p w14:paraId="3F47722C" w14:textId="77777777" w:rsidR="0006580F" w:rsidRDefault="0006580F">
      <w:pPr>
        <w:spacing w:after="0"/>
      </w:pPr>
      <w:r>
        <w:continuationSeparator/>
      </w:r>
    </w:p>
  </w:footnote>
  <w:footnote w:type="continuationNotice" w:id="1">
    <w:p w14:paraId="4CEF45BC" w14:textId="77777777" w:rsidR="0006580F" w:rsidRDefault="000658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814CF" w14:textId="77777777" w:rsidR="008F6E96" w:rsidRDefault="008F6E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F2E95"/>
    <w:multiLevelType w:val="hybridMultilevel"/>
    <w:tmpl w:val="C888C442"/>
    <w:lvl w:ilvl="0" w:tplc="921A7B40">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832E3"/>
    <w:multiLevelType w:val="hybridMultilevel"/>
    <w:tmpl w:val="E878C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20A82"/>
    <w:multiLevelType w:val="hybridMultilevel"/>
    <w:tmpl w:val="8B047F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C0900"/>
    <w:multiLevelType w:val="hybridMultilevel"/>
    <w:tmpl w:val="E1BC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E4BDB"/>
    <w:multiLevelType w:val="hybridMultilevel"/>
    <w:tmpl w:val="37F4F6F4"/>
    <w:lvl w:ilvl="0" w:tplc="B68488C4">
      <w:start w:val="1"/>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6A1761"/>
    <w:multiLevelType w:val="hybridMultilevel"/>
    <w:tmpl w:val="3ACE7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044B0"/>
    <w:multiLevelType w:val="hybridMultilevel"/>
    <w:tmpl w:val="AFFCF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DD3B70"/>
    <w:multiLevelType w:val="hybridMultilevel"/>
    <w:tmpl w:val="FEE09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047EF4"/>
    <w:multiLevelType w:val="hybridMultilevel"/>
    <w:tmpl w:val="DF6E33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234B8D"/>
    <w:multiLevelType w:val="hybridMultilevel"/>
    <w:tmpl w:val="67465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DA2FB2"/>
    <w:multiLevelType w:val="hybridMultilevel"/>
    <w:tmpl w:val="EC5AC146"/>
    <w:lvl w:ilvl="0" w:tplc="24449940">
      <w:start w:val="1"/>
      <w:numFmt w:val="decimal"/>
      <w:pStyle w:val="Ref"/>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5"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531F71"/>
    <w:multiLevelType w:val="hybridMultilevel"/>
    <w:tmpl w:val="74D0BD02"/>
    <w:lvl w:ilvl="0" w:tplc="0D526906">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7" w15:restartNumberingAfterBreak="0">
    <w:nsid w:val="70401291"/>
    <w:multiLevelType w:val="hybridMultilevel"/>
    <w:tmpl w:val="5C161AFA"/>
    <w:lvl w:ilvl="0" w:tplc="59D470A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8863BA"/>
    <w:multiLevelType w:val="hybridMultilevel"/>
    <w:tmpl w:val="0EF89222"/>
    <w:lvl w:ilvl="0" w:tplc="A672DD5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9"/>
  </w:num>
  <w:num w:numId="2">
    <w:abstractNumId w:val="13"/>
  </w:num>
  <w:num w:numId="3">
    <w:abstractNumId w:val="7"/>
  </w:num>
  <w:num w:numId="4">
    <w:abstractNumId w:val="6"/>
  </w:num>
  <w:num w:numId="5">
    <w:abstractNumId w:val="5"/>
  </w:num>
  <w:num w:numId="6">
    <w:abstractNumId w:val="15"/>
  </w:num>
  <w:num w:numId="7">
    <w:abstractNumId w:val="0"/>
  </w:num>
  <w:num w:numId="8">
    <w:abstractNumId w:val="1"/>
  </w:num>
  <w:num w:numId="9">
    <w:abstractNumId w:val="4"/>
  </w:num>
  <w:num w:numId="10">
    <w:abstractNumId w:val="17"/>
  </w:num>
  <w:num w:numId="11">
    <w:abstractNumId w:val="12"/>
  </w:num>
  <w:num w:numId="12">
    <w:abstractNumId w:val="10"/>
  </w:num>
  <w:num w:numId="13">
    <w:abstractNumId w:val="18"/>
  </w:num>
  <w:num w:numId="14">
    <w:abstractNumId w:val="9"/>
  </w:num>
  <w:num w:numId="15">
    <w:abstractNumId w:val="2"/>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8"/>
  </w:num>
  <w:num w:numId="19">
    <w:abstractNumId w:val="3"/>
  </w:num>
  <w:num w:numId="20">
    <w:abstractNumId w:val="16"/>
  </w:num>
  <w:num w:numId="21">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35C"/>
    <w:rsid w:val="000006A4"/>
    <w:rsid w:val="0000141A"/>
    <w:rsid w:val="00001CEA"/>
    <w:rsid w:val="00001DAA"/>
    <w:rsid w:val="00001DC6"/>
    <w:rsid w:val="00002141"/>
    <w:rsid w:val="000037A9"/>
    <w:rsid w:val="00003A20"/>
    <w:rsid w:val="00003FC8"/>
    <w:rsid w:val="000047D2"/>
    <w:rsid w:val="00004D1B"/>
    <w:rsid w:val="00006032"/>
    <w:rsid w:val="00006950"/>
    <w:rsid w:val="00006C3B"/>
    <w:rsid w:val="000073FB"/>
    <w:rsid w:val="00010197"/>
    <w:rsid w:val="0001114B"/>
    <w:rsid w:val="000113EC"/>
    <w:rsid w:val="00011CB1"/>
    <w:rsid w:val="000121B3"/>
    <w:rsid w:val="00012342"/>
    <w:rsid w:val="00012982"/>
    <w:rsid w:val="00012D27"/>
    <w:rsid w:val="00013B62"/>
    <w:rsid w:val="00013D9A"/>
    <w:rsid w:val="00014117"/>
    <w:rsid w:val="00014165"/>
    <w:rsid w:val="0001425E"/>
    <w:rsid w:val="000150C8"/>
    <w:rsid w:val="0001601E"/>
    <w:rsid w:val="00017714"/>
    <w:rsid w:val="00017D5A"/>
    <w:rsid w:val="00021D1F"/>
    <w:rsid w:val="00022177"/>
    <w:rsid w:val="000227D1"/>
    <w:rsid w:val="0002283B"/>
    <w:rsid w:val="00022D26"/>
    <w:rsid w:val="00023186"/>
    <w:rsid w:val="000234DE"/>
    <w:rsid w:val="000238DC"/>
    <w:rsid w:val="000248B0"/>
    <w:rsid w:val="00024EB7"/>
    <w:rsid w:val="00024F3D"/>
    <w:rsid w:val="00025547"/>
    <w:rsid w:val="00025DD5"/>
    <w:rsid w:val="000266DE"/>
    <w:rsid w:val="00026800"/>
    <w:rsid w:val="00026CBB"/>
    <w:rsid w:val="00026FEA"/>
    <w:rsid w:val="00027EED"/>
    <w:rsid w:val="00031048"/>
    <w:rsid w:val="00032519"/>
    <w:rsid w:val="00033135"/>
    <w:rsid w:val="0003386D"/>
    <w:rsid w:val="000342F6"/>
    <w:rsid w:val="0003435F"/>
    <w:rsid w:val="00034622"/>
    <w:rsid w:val="0003548C"/>
    <w:rsid w:val="000355DF"/>
    <w:rsid w:val="000358A0"/>
    <w:rsid w:val="000363EA"/>
    <w:rsid w:val="00036646"/>
    <w:rsid w:val="00036876"/>
    <w:rsid w:val="00036E73"/>
    <w:rsid w:val="000378BD"/>
    <w:rsid w:val="0004185D"/>
    <w:rsid w:val="00041B14"/>
    <w:rsid w:val="0004248E"/>
    <w:rsid w:val="00042F3B"/>
    <w:rsid w:val="00043605"/>
    <w:rsid w:val="000436AB"/>
    <w:rsid w:val="000449D9"/>
    <w:rsid w:val="00044ED8"/>
    <w:rsid w:val="000463C2"/>
    <w:rsid w:val="000479C3"/>
    <w:rsid w:val="0005017E"/>
    <w:rsid w:val="0005034B"/>
    <w:rsid w:val="000524B3"/>
    <w:rsid w:val="00052E7F"/>
    <w:rsid w:val="000541FE"/>
    <w:rsid w:val="0005420D"/>
    <w:rsid w:val="00055200"/>
    <w:rsid w:val="000552F1"/>
    <w:rsid w:val="0005568C"/>
    <w:rsid w:val="000562E5"/>
    <w:rsid w:val="00056B00"/>
    <w:rsid w:val="00056C61"/>
    <w:rsid w:val="00057513"/>
    <w:rsid w:val="000579EF"/>
    <w:rsid w:val="00057A6E"/>
    <w:rsid w:val="00057F51"/>
    <w:rsid w:val="00062363"/>
    <w:rsid w:val="000623FE"/>
    <w:rsid w:val="00062C13"/>
    <w:rsid w:val="00063C67"/>
    <w:rsid w:val="00064133"/>
    <w:rsid w:val="00064BE5"/>
    <w:rsid w:val="00064EC3"/>
    <w:rsid w:val="0006555B"/>
    <w:rsid w:val="000656E5"/>
    <w:rsid w:val="0006580F"/>
    <w:rsid w:val="000666B9"/>
    <w:rsid w:val="00066770"/>
    <w:rsid w:val="00066A1D"/>
    <w:rsid w:val="00070219"/>
    <w:rsid w:val="00070272"/>
    <w:rsid w:val="0007033B"/>
    <w:rsid w:val="000708E5"/>
    <w:rsid w:val="00070C84"/>
    <w:rsid w:val="00070DBA"/>
    <w:rsid w:val="00070DF6"/>
    <w:rsid w:val="00070F79"/>
    <w:rsid w:val="00071E4C"/>
    <w:rsid w:val="0007207D"/>
    <w:rsid w:val="0007288B"/>
    <w:rsid w:val="00074642"/>
    <w:rsid w:val="00075BF3"/>
    <w:rsid w:val="0007610F"/>
    <w:rsid w:val="00080347"/>
    <w:rsid w:val="0008062A"/>
    <w:rsid w:val="000807A2"/>
    <w:rsid w:val="00080821"/>
    <w:rsid w:val="00080BEE"/>
    <w:rsid w:val="00081781"/>
    <w:rsid w:val="00081F1F"/>
    <w:rsid w:val="000822C7"/>
    <w:rsid w:val="000823F4"/>
    <w:rsid w:val="0008258D"/>
    <w:rsid w:val="0008276A"/>
    <w:rsid w:val="000839E3"/>
    <w:rsid w:val="00083E10"/>
    <w:rsid w:val="00083E1A"/>
    <w:rsid w:val="000847CA"/>
    <w:rsid w:val="00085629"/>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6C"/>
    <w:rsid w:val="00094F91"/>
    <w:rsid w:val="00095ADC"/>
    <w:rsid w:val="000964C1"/>
    <w:rsid w:val="000968A7"/>
    <w:rsid w:val="00096D4C"/>
    <w:rsid w:val="00096D84"/>
    <w:rsid w:val="000977F1"/>
    <w:rsid w:val="000979B3"/>
    <w:rsid w:val="00097D92"/>
    <w:rsid w:val="000A0AC8"/>
    <w:rsid w:val="000A14B1"/>
    <w:rsid w:val="000A2152"/>
    <w:rsid w:val="000A2A4C"/>
    <w:rsid w:val="000A2C2A"/>
    <w:rsid w:val="000A34B7"/>
    <w:rsid w:val="000A3A6D"/>
    <w:rsid w:val="000A3C46"/>
    <w:rsid w:val="000A438E"/>
    <w:rsid w:val="000A4BEB"/>
    <w:rsid w:val="000A5060"/>
    <w:rsid w:val="000A5BF1"/>
    <w:rsid w:val="000A5E69"/>
    <w:rsid w:val="000A693F"/>
    <w:rsid w:val="000A6F20"/>
    <w:rsid w:val="000A70C7"/>
    <w:rsid w:val="000A78BB"/>
    <w:rsid w:val="000B04B5"/>
    <w:rsid w:val="000B2A11"/>
    <w:rsid w:val="000B31C2"/>
    <w:rsid w:val="000B34AA"/>
    <w:rsid w:val="000B38BD"/>
    <w:rsid w:val="000B3926"/>
    <w:rsid w:val="000B3A60"/>
    <w:rsid w:val="000B4BE7"/>
    <w:rsid w:val="000B50FE"/>
    <w:rsid w:val="000B59B0"/>
    <w:rsid w:val="000B5A2C"/>
    <w:rsid w:val="000B62FD"/>
    <w:rsid w:val="000B6390"/>
    <w:rsid w:val="000B7040"/>
    <w:rsid w:val="000B75E2"/>
    <w:rsid w:val="000B7849"/>
    <w:rsid w:val="000B7D56"/>
    <w:rsid w:val="000C0BD0"/>
    <w:rsid w:val="000C1A33"/>
    <w:rsid w:val="000C2046"/>
    <w:rsid w:val="000C2719"/>
    <w:rsid w:val="000C300F"/>
    <w:rsid w:val="000C357F"/>
    <w:rsid w:val="000C3724"/>
    <w:rsid w:val="000C375D"/>
    <w:rsid w:val="000C3FF8"/>
    <w:rsid w:val="000C4056"/>
    <w:rsid w:val="000C5CC2"/>
    <w:rsid w:val="000C60C5"/>
    <w:rsid w:val="000C674F"/>
    <w:rsid w:val="000C6B63"/>
    <w:rsid w:val="000C6B9D"/>
    <w:rsid w:val="000C6BED"/>
    <w:rsid w:val="000C6D3B"/>
    <w:rsid w:val="000C70BC"/>
    <w:rsid w:val="000C7278"/>
    <w:rsid w:val="000C7A09"/>
    <w:rsid w:val="000C7E61"/>
    <w:rsid w:val="000D06C8"/>
    <w:rsid w:val="000D0B41"/>
    <w:rsid w:val="000D1736"/>
    <w:rsid w:val="000D23D1"/>
    <w:rsid w:val="000D24B9"/>
    <w:rsid w:val="000D24D4"/>
    <w:rsid w:val="000D27D3"/>
    <w:rsid w:val="000D2D53"/>
    <w:rsid w:val="000D2E4D"/>
    <w:rsid w:val="000D374C"/>
    <w:rsid w:val="000D3D28"/>
    <w:rsid w:val="000D42AA"/>
    <w:rsid w:val="000D53F9"/>
    <w:rsid w:val="000D5CD5"/>
    <w:rsid w:val="000D6A5E"/>
    <w:rsid w:val="000D7B74"/>
    <w:rsid w:val="000E0E63"/>
    <w:rsid w:val="000E1155"/>
    <w:rsid w:val="000E157E"/>
    <w:rsid w:val="000E174F"/>
    <w:rsid w:val="000E1C18"/>
    <w:rsid w:val="000E20A4"/>
    <w:rsid w:val="000E2846"/>
    <w:rsid w:val="000E2ADE"/>
    <w:rsid w:val="000E2B75"/>
    <w:rsid w:val="000E2C22"/>
    <w:rsid w:val="000E391F"/>
    <w:rsid w:val="000E3B5E"/>
    <w:rsid w:val="000E42FE"/>
    <w:rsid w:val="000E5640"/>
    <w:rsid w:val="000E5CC0"/>
    <w:rsid w:val="000E63D2"/>
    <w:rsid w:val="000E684F"/>
    <w:rsid w:val="000E7499"/>
    <w:rsid w:val="000E7B71"/>
    <w:rsid w:val="000E7ED7"/>
    <w:rsid w:val="000F01A1"/>
    <w:rsid w:val="000F0DD5"/>
    <w:rsid w:val="000F311A"/>
    <w:rsid w:val="000F3291"/>
    <w:rsid w:val="000F332E"/>
    <w:rsid w:val="000F3A8F"/>
    <w:rsid w:val="000F3D29"/>
    <w:rsid w:val="000F41F4"/>
    <w:rsid w:val="000F42E5"/>
    <w:rsid w:val="000F462E"/>
    <w:rsid w:val="000F4E57"/>
    <w:rsid w:val="000F522D"/>
    <w:rsid w:val="000F566C"/>
    <w:rsid w:val="000F6A2A"/>
    <w:rsid w:val="000F6A4F"/>
    <w:rsid w:val="000F774D"/>
    <w:rsid w:val="000F7C61"/>
    <w:rsid w:val="000F7F3F"/>
    <w:rsid w:val="0010079A"/>
    <w:rsid w:val="00100BDE"/>
    <w:rsid w:val="00100EF3"/>
    <w:rsid w:val="00101CFB"/>
    <w:rsid w:val="001029C2"/>
    <w:rsid w:val="001030F5"/>
    <w:rsid w:val="0010390B"/>
    <w:rsid w:val="00103969"/>
    <w:rsid w:val="001050DA"/>
    <w:rsid w:val="00105A65"/>
    <w:rsid w:val="00106394"/>
    <w:rsid w:val="00106F0C"/>
    <w:rsid w:val="001075DD"/>
    <w:rsid w:val="00110126"/>
    <w:rsid w:val="00110BE2"/>
    <w:rsid w:val="0011126E"/>
    <w:rsid w:val="0011391A"/>
    <w:rsid w:val="00113E0F"/>
    <w:rsid w:val="00114077"/>
    <w:rsid w:val="00114245"/>
    <w:rsid w:val="00114934"/>
    <w:rsid w:val="00116341"/>
    <w:rsid w:val="00116641"/>
    <w:rsid w:val="001168B7"/>
    <w:rsid w:val="001168DF"/>
    <w:rsid w:val="00117479"/>
    <w:rsid w:val="0012003F"/>
    <w:rsid w:val="001201A2"/>
    <w:rsid w:val="0012032B"/>
    <w:rsid w:val="00120812"/>
    <w:rsid w:val="001210D4"/>
    <w:rsid w:val="00121514"/>
    <w:rsid w:val="00121791"/>
    <w:rsid w:val="0012191D"/>
    <w:rsid w:val="0012245A"/>
    <w:rsid w:val="0012275A"/>
    <w:rsid w:val="001227E8"/>
    <w:rsid w:val="00122E38"/>
    <w:rsid w:val="00122FAA"/>
    <w:rsid w:val="001230FC"/>
    <w:rsid w:val="001238DE"/>
    <w:rsid w:val="00123A77"/>
    <w:rsid w:val="001248AD"/>
    <w:rsid w:val="0012501E"/>
    <w:rsid w:val="0012519F"/>
    <w:rsid w:val="00125209"/>
    <w:rsid w:val="001253E2"/>
    <w:rsid w:val="0012582D"/>
    <w:rsid w:val="00126023"/>
    <w:rsid w:val="00126A0D"/>
    <w:rsid w:val="00126A83"/>
    <w:rsid w:val="00126AFB"/>
    <w:rsid w:val="00126E1B"/>
    <w:rsid w:val="00130130"/>
    <w:rsid w:val="001301AC"/>
    <w:rsid w:val="00130215"/>
    <w:rsid w:val="00130BB4"/>
    <w:rsid w:val="0013265C"/>
    <w:rsid w:val="001327A1"/>
    <w:rsid w:val="001334AF"/>
    <w:rsid w:val="001334ED"/>
    <w:rsid w:val="001336DC"/>
    <w:rsid w:val="001346FB"/>
    <w:rsid w:val="00135077"/>
    <w:rsid w:val="001357D9"/>
    <w:rsid w:val="00135B9E"/>
    <w:rsid w:val="00135E6A"/>
    <w:rsid w:val="00136619"/>
    <w:rsid w:val="001367E8"/>
    <w:rsid w:val="00136E4B"/>
    <w:rsid w:val="001376C8"/>
    <w:rsid w:val="00137CD2"/>
    <w:rsid w:val="00137DD1"/>
    <w:rsid w:val="0014031F"/>
    <w:rsid w:val="001403C8"/>
    <w:rsid w:val="0014096A"/>
    <w:rsid w:val="00140AD3"/>
    <w:rsid w:val="00143060"/>
    <w:rsid w:val="00143A83"/>
    <w:rsid w:val="0014462A"/>
    <w:rsid w:val="00144674"/>
    <w:rsid w:val="00144C12"/>
    <w:rsid w:val="001454D9"/>
    <w:rsid w:val="00145C2B"/>
    <w:rsid w:val="00146A54"/>
    <w:rsid w:val="00147495"/>
    <w:rsid w:val="001475D7"/>
    <w:rsid w:val="00147A3C"/>
    <w:rsid w:val="00147CB6"/>
    <w:rsid w:val="00147D79"/>
    <w:rsid w:val="00150062"/>
    <w:rsid w:val="00150963"/>
    <w:rsid w:val="00150A93"/>
    <w:rsid w:val="00150D21"/>
    <w:rsid w:val="00151F8C"/>
    <w:rsid w:val="001527C3"/>
    <w:rsid w:val="001528A6"/>
    <w:rsid w:val="00152BA4"/>
    <w:rsid w:val="00152E2D"/>
    <w:rsid w:val="0015306E"/>
    <w:rsid w:val="001530C6"/>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3848"/>
    <w:rsid w:val="00163C12"/>
    <w:rsid w:val="0016479A"/>
    <w:rsid w:val="00164E7E"/>
    <w:rsid w:val="0016508B"/>
    <w:rsid w:val="001650B8"/>
    <w:rsid w:val="0016516D"/>
    <w:rsid w:val="001652BB"/>
    <w:rsid w:val="00165F3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5CC8"/>
    <w:rsid w:val="00176FFC"/>
    <w:rsid w:val="00177548"/>
    <w:rsid w:val="00177DDF"/>
    <w:rsid w:val="00177E54"/>
    <w:rsid w:val="00180F0E"/>
    <w:rsid w:val="00182186"/>
    <w:rsid w:val="00182D90"/>
    <w:rsid w:val="00182F13"/>
    <w:rsid w:val="00183F39"/>
    <w:rsid w:val="0018498B"/>
    <w:rsid w:val="00184FB6"/>
    <w:rsid w:val="0018519D"/>
    <w:rsid w:val="00185F08"/>
    <w:rsid w:val="00186B18"/>
    <w:rsid w:val="00187976"/>
    <w:rsid w:val="0019013F"/>
    <w:rsid w:val="0019028C"/>
    <w:rsid w:val="0019086A"/>
    <w:rsid w:val="00190EA3"/>
    <w:rsid w:val="00191BA5"/>
    <w:rsid w:val="001920A5"/>
    <w:rsid w:val="001931C1"/>
    <w:rsid w:val="00193491"/>
    <w:rsid w:val="00193516"/>
    <w:rsid w:val="00193CD3"/>
    <w:rsid w:val="00194385"/>
    <w:rsid w:val="00195353"/>
    <w:rsid w:val="00195BD8"/>
    <w:rsid w:val="00195EC3"/>
    <w:rsid w:val="00195ECF"/>
    <w:rsid w:val="001961C9"/>
    <w:rsid w:val="001962F6"/>
    <w:rsid w:val="001965ED"/>
    <w:rsid w:val="00197214"/>
    <w:rsid w:val="001973ED"/>
    <w:rsid w:val="00197406"/>
    <w:rsid w:val="00197434"/>
    <w:rsid w:val="00197781"/>
    <w:rsid w:val="001A0172"/>
    <w:rsid w:val="001A01DA"/>
    <w:rsid w:val="001A08A9"/>
    <w:rsid w:val="001A15A6"/>
    <w:rsid w:val="001A29C1"/>
    <w:rsid w:val="001A33D4"/>
    <w:rsid w:val="001A3600"/>
    <w:rsid w:val="001A4725"/>
    <w:rsid w:val="001A4914"/>
    <w:rsid w:val="001A4A47"/>
    <w:rsid w:val="001A4CDF"/>
    <w:rsid w:val="001A5517"/>
    <w:rsid w:val="001A7126"/>
    <w:rsid w:val="001A7DC3"/>
    <w:rsid w:val="001B0138"/>
    <w:rsid w:val="001B0197"/>
    <w:rsid w:val="001B0248"/>
    <w:rsid w:val="001B072D"/>
    <w:rsid w:val="001B0D31"/>
    <w:rsid w:val="001B13E6"/>
    <w:rsid w:val="001B185D"/>
    <w:rsid w:val="001B1B38"/>
    <w:rsid w:val="001B249B"/>
    <w:rsid w:val="001B2FA9"/>
    <w:rsid w:val="001B3115"/>
    <w:rsid w:val="001B3893"/>
    <w:rsid w:val="001B461D"/>
    <w:rsid w:val="001B4909"/>
    <w:rsid w:val="001B5849"/>
    <w:rsid w:val="001B6141"/>
    <w:rsid w:val="001B67C1"/>
    <w:rsid w:val="001B68D8"/>
    <w:rsid w:val="001B6AFB"/>
    <w:rsid w:val="001B6F88"/>
    <w:rsid w:val="001B7725"/>
    <w:rsid w:val="001C0C57"/>
    <w:rsid w:val="001C0CF3"/>
    <w:rsid w:val="001C14C3"/>
    <w:rsid w:val="001C17B0"/>
    <w:rsid w:val="001C26C0"/>
    <w:rsid w:val="001C27CC"/>
    <w:rsid w:val="001C2BD9"/>
    <w:rsid w:val="001C3089"/>
    <w:rsid w:val="001C3FF5"/>
    <w:rsid w:val="001C429D"/>
    <w:rsid w:val="001C4DAD"/>
    <w:rsid w:val="001C5E78"/>
    <w:rsid w:val="001C605F"/>
    <w:rsid w:val="001C64C2"/>
    <w:rsid w:val="001C6835"/>
    <w:rsid w:val="001C6ABF"/>
    <w:rsid w:val="001C6D99"/>
    <w:rsid w:val="001C7469"/>
    <w:rsid w:val="001C74B4"/>
    <w:rsid w:val="001C7A59"/>
    <w:rsid w:val="001C7DCF"/>
    <w:rsid w:val="001D0647"/>
    <w:rsid w:val="001D0B72"/>
    <w:rsid w:val="001D1550"/>
    <w:rsid w:val="001D1E06"/>
    <w:rsid w:val="001D2C28"/>
    <w:rsid w:val="001D30D3"/>
    <w:rsid w:val="001D3636"/>
    <w:rsid w:val="001D3781"/>
    <w:rsid w:val="001D46D0"/>
    <w:rsid w:val="001D4850"/>
    <w:rsid w:val="001D48E3"/>
    <w:rsid w:val="001D5196"/>
    <w:rsid w:val="001D526A"/>
    <w:rsid w:val="001D64D3"/>
    <w:rsid w:val="001D6C48"/>
    <w:rsid w:val="001D6D25"/>
    <w:rsid w:val="001D7964"/>
    <w:rsid w:val="001D7E0A"/>
    <w:rsid w:val="001E0581"/>
    <w:rsid w:val="001E05E0"/>
    <w:rsid w:val="001E07E1"/>
    <w:rsid w:val="001E0A07"/>
    <w:rsid w:val="001E0B83"/>
    <w:rsid w:val="001E1E13"/>
    <w:rsid w:val="001E2A10"/>
    <w:rsid w:val="001E3879"/>
    <w:rsid w:val="001E3F52"/>
    <w:rsid w:val="001E4638"/>
    <w:rsid w:val="001E4804"/>
    <w:rsid w:val="001E54DA"/>
    <w:rsid w:val="001E5B38"/>
    <w:rsid w:val="001E5DCB"/>
    <w:rsid w:val="001E6DF9"/>
    <w:rsid w:val="001E70AA"/>
    <w:rsid w:val="001E75BD"/>
    <w:rsid w:val="001E76D0"/>
    <w:rsid w:val="001F0308"/>
    <w:rsid w:val="001F046D"/>
    <w:rsid w:val="001F13B4"/>
    <w:rsid w:val="001F1922"/>
    <w:rsid w:val="001F1EFE"/>
    <w:rsid w:val="001F1FB5"/>
    <w:rsid w:val="001F1FEE"/>
    <w:rsid w:val="001F2531"/>
    <w:rsid w:val="001F2563"/>
    <w:rsid w:val="001F2DA5"/>
    <w:rsid w:val="001F2F0A"/>
    <w:rsid w:val="001F393E"/>
    <w:rsid w:val="001F40D3"/>
    <w:rsid w:val="001F47D4"/>
    <w:rsid w:val="001F48FB"/>
    <w:rsid w:val="001F4A75"/>
    <w:rsid w:val="001F4A8D"/>
    <w:rsid w:val="001F55AB"/>
    <w:rsid w:val="001F5BC8"/>
    <w:rsid w:val="001F6103"/>
    <w:rsid w:val="001F7231"/>
    <w:rsid w:val="001F769C"/>
    <w:rsid w:val="001F7882"/>
    <w:rsid w:val="001F7D56"/>
    <w:rsid w:val="002001E5"/>
    <w:rsid w:val="0020057C"/>
    <w:rsid w:val="00200845"/>
    <w:rsid w:val="0020109B"/>
    <w:rsid w:val="00201842"/>
    <w:rsid w:val="00202FA8"/>
    <w:rsid w:val="0020366C"/>
    <w:rsid w:val="00203F1A"/>
    <w:rsid w:val="002041EA"/>
    <w:rsid w:val="00204449"/>
    <w:rsid w:val="00204F98"/>
    <w:rsid w:val="002054ED"/>
    <w:rsid w:val="00206528"/>
    <w:rsid w:val="002068CF"/>
    <w:rsid w:val="00206DE1"/>
    <w:rsid w:val="00207282"/>
    <w:rsid w:val="0020741E"/>
    <w:rsid w:val="00207EFD"/>
    <w:rsid w:val="00210304"/>
    <w:rsid w:val="002103FA"/>
    <w:rsid w:val="00210C05"/>
    <w:rsid w:val="002115FC"/>
    <w:rsid w:val="0021165A"/>
    <w:rsid w:val="002116A6"/>
    <w:rsid w:val="002121E5"/>
    <w:rsid w:val="00212E27"/>
    <w:rsid w:val="00212EC8"/>
    <w:rsid w:val="00212F28"/>
    <w:rsid w:val="002139B4"/>
    <w:rsid w:val="00213A09"/>
    <w:rsid w:val="00213B5E"/>
    <w:rsid w:val="00213DAA"/>
    <w:rsid w:val="00213F44"/>
    <w:rsid w:val="00214673"/>
    <w:rsid w:val="00214CEB"/>
    <w:rsid w:val="00215968"/>
    <w:rsid w:val="0021635E"/>
    <w:rsid w:val="00216446"/>
    <w:rsid w:val="002168E9"/>
    <w:rsid w:val="002178A6"/>
    <w:rsid w:val="0022061D"/>
    <w:rsid w:val="00220E05"/>
    <w:rsid w:val="0022112F"/>
    <w:rsid w:val="00221236"/>
    <w:rsid w:val="0022172E"/>
    <w:rsid w:val="00221F62"/>
    <w:rsid w:val="0022211E"/>
    <w:rsid w:val="002227FB"/>
    <w:rsid w:val="00222B6C"/>
    <w:rsid w:val="002230CA"/>
    <w:rsid w:val="002230E4"/>
    <w:rsid w:val="002233E0"/>
    <w:rsid w:val="0022420D"/>
    <w:rsid w:val="00224B11"/>
    <w:rsid w:val="002257E4"/>
    <w:rsid w:val="0022585F"/>
    <w:rsid w:val="002258A1"/>
    <w:rsid w:val="00225972"/>
    <w:rsid w:val="00226551"/>
    <w:rsid w:val="00226876"/>
    <w:rsid w:val="00226AE7"/>
    <w:rsid w:val="00226BD4"/>
    <w:rsid w:val="002271BD"/>
    <w:rsid w:val="002277CF"/>
    <w:rsid w:val="00231879"/>
    <w:rsid w:val="00231986"/>
    <w:rsid w:val="00231C43"/>
    <w:rsid w:val="00232DDD"/>
    <w:rsid w:val="002339FB"/>
    <w:rsid w:val="00234404"/>
    <w:rsid w:val="002350BA"/>
    <w:rsid w:val="00235558"/>
    <w:rsid w:val="00236178"/>
    <w:rsid w:val="0023673E"/>
    <w:rsid w:val="00236F55"/>
    <w:rsid w:val="00237E36"/>
    <w:rsid w:val="00237ECB"/>
    <w:rsid w:val="0024032E"/>
    <w:rsid w:val="002405EB"/>
    <w:rsid w:val="0024135F"/>
    <w:rsid w:val="0024189E"/>
    <w:rsid w:val="00242186"/>
    <w:rsid w:val="00242931"/>
    <w:rsid w:val="00243C3C"/>
    <w:rsid w:val="00244702"/>
    <w:rsid w:val="0024479E"/>
    <w:rsid w:val="00244D3F"/>
    <w:rsid w:val="0024518D"/>
    <w:rsid w:val="002455EF"/>
    <w:rsid w:val="00245C10"/>
    <w:rsid w:val="00245FCA"/>
    <w:rsid w:val="00246D60"/>
    <w:rsid w:val="002472F2"/>
    <w:rsid w:val="00247B70"/>
    <w:rsid w:val="00247C17"/>
    <w:rsid w:val="00250059"/>
    <w:rsid w:val="002507D1"/>
    <w:rsid w:val="00250CF2"/>
    <w:rsid w:val="00251658"/>
    <w:rsid w:val="00251F77"/>
    <w:rsid w:val="002521AC"/>
    <w:rsid w:val="002527AC"/>
    <w:rsid w:val="00253558"/>
    <w:rsid w:val="00253659"/>
    <w:rsid w:val="002537EF"/>
    <w:rsid w:val="00254F4A"/>
    <w:rsid w:val="00255B32"/>
    <w:rsid w:val="00255EA3"/>
    <w:rsid w:val="002563BF"/>
    <w:rsid w:val="0025679E"/>
    <w:rsid w:val="0025720C"/>
    <w:rsid w:val="0025769E"/>
    <w:rsid w:val="0026062E"/>
    <w:rsid w:val="00260A22"/>
    <w:rsid w:val="00260BFC"/>
    <w:rsid w:val="00261592"/>
    <w:rsid w:val="00261690"/>
    <w:rsid w:val="00261991"/>
    <w:rsid w:val="00261AE1"/>
    <w:rsid w:val="00261FEB"/>
    <w:rsid w:val="002621FF"/>
    <w:rsid w:val="002626CF"/>
    <w:rsid w:val="002630EC"/>
    <w:rsid w:val="002635C5"/>
    <w:rsid w:val="002639DB"/>
    <w:rsid w:val="00263E71"/>
    <w:rsid w:val="002644D6"/>
    <w:rsid w:val="0026468D"/>
    <w:rsid w:val="00264C1A"/>
    <w:rsid w:val="00265281"/>
    <w:rsid w:val="00265B0E"/>
    <w:rsid w:val="002661F3"/>
    <w:rsid w:val="00266C03"/>
    <w:rsid w:val="002674B3"/>
    <w:rsid w:val="002677F5"/>
    <w:rsid w:val="00267E9B"/>
    <w:rsid w:val="0027088B"/>
    <w:rsid w:val="00271629"/>
    <w:rsid w:val="00271718"/>
    <w:rsid w:val="00271C2C"/>
    <w:rsid w:val="002722F5"/>
    <w:rsid w:val="00272474"/>
    <w:rsid w:val="00272BD2"/>
    <w:rsid w:val="00272CEB"/>
    <w:rsid w:val="00272E12"/>
    <w:rsid w:val="00272F4E"/>
    <w:rsid w:val="0027498F"/>
    <w:rsid w:val="00274A37"/>
    <w:rsid w:val="00274EE7"/>
    <w:rsid w:val="00275418"/>
    <w:rsid w:val="00275BF0"/>
    <w:rsid w:val="00275BF3"/>
    <w:rsid w:val="00275C40"/>
    <w:rsid w:val="0027657D"/>
    <w:rsid w:val="002774CC"/>
    <w:rsid w:val="0027789F"/>
    <w:rsid w:val="00277947"/>
    <w:rsid w:val="00277DE1"/>
    <w:rsid w:val="0028029C"/>
    <w:rsid w:val="0028055F"/>
    <w:rsid w:val="00280E3D"/>
    <w:rsid w:val="00281DBD"/>
    <w:rsid w:val="00282AB8"/>
    <w:rsid w:val="00282FB0"/>
    <w:rsid w:val="002830EF"/>
    <w:rsid w:val="0028354B"/>
    <w:rsid w:val="00283963"/>
    <w:rsid w:val="00283D98"/>
    <w:rsid w:val="00284047"/>
    <w:rsid w:val="0028411F"/>
    <w:rsid w:val="002846B2"/>
    <w:rsid w:val="002849CC"/>
    <w:rsid w:val="00284A10"/>
    <w:rsid w:val="00284DC8"/>
    <w:rsid w:val="0028552C"/>
    <w:rsid w:val="00285D31"/>
    <w:rsid w:val="00286094"/>
    <w:rsid w:val="002865CA"/>
    <w:rsid w:val="00287FD5"/>
    <w:rsid w:val="002917ED"/>
    <w:rsid w:val="00291DE3"/>
    <w:rsid w:val="00292710"/>
    <w:rsid w:val="00293570"/>
    <w:rsid w:val="00293778"/>
    <w:rsid w:val="0029383A"/>
    <w:rsid w:val="00293C2E"/>
    <w:rsid w:val="00293F6D"/>
    <w:rsid w:val="00294BA7"/>
    <w:rsid w:val="00294EEE"/>
    <w:rsid w:val="00295345"/>
    <w:rsid w:val="0029647B"/>
    <w:rsid w:val="0029785A"/>
    <w:rsid w:val="00297E10"/>
    <w:rsid w:val="00297F84"/>
    <w:rsid w:val="002A0149"/>
    <w:rsid w:val="002A1115"/>
    <w:rsid w:val="002A18BB"/>
    <w:rsid w:val="002A24D7"/>
    <w:rsid w:val="002A2BC1"/>
    <w:rsid w:val="002A3864"/>
    <w:rsid w:val="002A503A"/>
    <w:rsid w:val="002A5429"/>
    <w:rsid w:val="002A5DE0"/>
    <w:rsid w:val="002A62EC"/>
    <w:rsid w:val="002A63A4"/>
    <w:rsid w:val="002A63B9"/>
    <w:rsid w:val="002A71A6"/>
    <w:rsid w:val="002B07C5"/>
    <w:rsid w:val="002B119B"/>
    <w:rsid w:val="002B12C0"/>
    <w:rsid w:val="002B208E"/>
    <w:rsid w:val="002B2154"/>
    <w:rsid w:val="002B27B1"/>
    <w:rsid w:val="002B2C12"/>
    <w:rsid w:val="002B2CDD"/>
    <w:rsid w:val="002B4758"/>
    <w:rsid w:val="002B4870"/>
    <w:rsid w:val="002B4DA6"/>
    <w:rsid w:val="002B54E2"/>
    <w:rsid w:val="002B5CF8"/>
    <w:rsid w:val="002B620A"/>
    <w:rsid w:val="002C00DF"/>
    <w:rsid w:val="002C0F91"/>
    <w:rsid w:val="002C1958"/>
    <w:rsid w:val="002C1AAB"/>
    <w:rsid w:val="002C28AC"/>
    <w:rsid w:val="002C2E4F"/>
    <w:rsid w:val="002C45EB"/>
    <w:rsid w:val="002C4A53"/>
    <w:rsid w:val="002C4C83"/>
    <w:rsid w:val="002C5571"/>
    <w:rsid w:val="002C5EB5"/>
    <w:rsid w:val="002C659E"/>
    <w:rsid w:val="002C65C4"/>
    <w:rsid w:val="002C6B21"/>
    <w:rsid w:val="002C6E50"/>
    <w:rsid w:val="002C6F78"/>
    <w:rsid w:val="002C7DD7"/>
    <w:rsid w:val="002C7F6B"/>
    <w:rsid w:val="002C7FE0"/>
    <w:rsid w:val="002D178D"/>
    <w:rsid w:val="002D1919"/>
    <w:rsid w:val="002D1D8B"/>
    <w:rsid w:val="002D254F"/>
    <w:rsid w:val="002D3C08"/>
    <w:rsid w:val="002D4F03"/>
    <w:rsid w:val="002D5427"/>
    <w:rsid w:val="002D58BE"/>
    <w:rsid w:val="002D60DB"/>
    <w:rsid w:val="002D6F69"/>
    <w:rsid w:val="002E02EB"/>
    <w:rsid w:val="002E0978"/>
    <w:rsid w:val="002E11F2"/>
    <w:rsid w:val="002E188B"/>
    <w:rsid w:val="002E2A4A"/>
    <w:rsid w:val="002E2F17"/>
    <w:rsid w:val="002E3217"/>
    <w:rsid w:val="002E3612"/>
    <w:rsid w:val="002E373D"/>
    <w:rsid w:val="002E37E7"/>
    <w:rsid w:val="002E37F3"/>
    <w:rsid w:val="002E3905"/>
    <w:rsid w:val="002E3FC2"/>
    <w:rsid w:val="002E4267"/>
    <w:rsid w:val="002E4DE1"/>
    <w:rsid w:val="002E4EDE"/>
    <w:rsid w:val="002E5326"/>
    <w:rsid w:val="002E557E"/>
    <w:rsid w:val="002E56DE"/>
    <w:rsid w:val="002E5F7F"/>
    <w:rsid w:val="002E6958"/>
    <w:rsid w:val="002E6C98"/>
    <w:rsid w:val="002E7687"/>
    <w:rsid w:val="002E791E"/>
    <w:rsid w:val="002F0564"/>
    <w:rsid w:val="002F072E"/>
    <w:rsid w:val="002F08A5"/>
    <w:rsid w:val="002F1E21"/>
    <w:rsid w:val="002F28F9"/>
    <w:rsid w:val="002F2FB3"/>
    <w:rsid w:val="002F3084"/>
    <w:rsid w:val="002F3283"/>
    <w:rsid w:val="002F365D"/>
    <w:rsid w:val="002F3DAA"/>
    <w:rsid w:val="002F453E"/>
    <w:rsid w:val="002F45B3"/>
    <w:rsid w:val="002F46E5"/>
    <w:rsid w:val="002F4A93"/>
    <w:rsid w:val="002F4B76"/>
    <w:rsid w:val="002F6169"/>
    <w:rsid w:val="002F62A7"/>
    <w:rsid w:val="002F6406"/>
    <w:rsid w:val="002F79D0"/>
    <w:rsid w:val="0030020B"/>
    <w:rsid w:val="0030109F"/>
    <w:rsid w:val="00301549"/>
    <w:rsid w:val="00301862"/>
    <w:rsid w:val="00301DCB"/>
    <w:rsid w:val="00301F56"/>
    <w:rsid w:val="00302443"/>
    <w:rsid w:val="00303200"/>
    <w:rsid w:val="0030320F"/>
    <w:rsid w:val="00303E1B"/>
    <w:rsid w:val="00303E86"/>
    <w:rsid w:val="00303F82"/>
    <w:rsid w:val="0030434B"/>
    <w:rsid w:val="00304C58"/>
    <w:rsid w:val="00304E72"/>
    <w:rsid w:val="00305847"/>
    <w:rsid w:val="00305885"/>
    <w:rsid w:val="00306353"/>
    <w:rsid w:val="003067C0"/>
    <w:rsid w:val="003077B7"/>
    <w:rsid w:val="003077D6"/>
    <w:rsid w:val="00307913"/>
    <w:rsid w:val="00307FF8"/>
    <w:rsid w:val="00310185"/>
    <w:rsid w:val="00310508"/>
    <w:rsid w:val="00311320"/>
    <w:rsid w:val="00311954"/>
    <w:rsid w:val="00311EAA"/>
    <w:rsid w:val="00312509"/>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205E"/>
    <w:rsid w:val="00322300"/>
    <w:rsid w:val="00322311"/>
    <w:rsid w:val="003223AF"/>
    <w:rsid w:val="003224B8"/>
    <w:rsid w:val="00324249"/>
    <w:rsid w:val="003242F6"/>
    <w:rsid w:val="00324626"/>
    <w:rsid w:val="00324DEC"/>
    <w:rsid w:val="0032505F"/>
    <w:rsid w:val="003259FC"/>
    <w:rsid w:val="00326DEC"/>
    <w:rsid w:val="00326E97"/>
    <w:rsid w:val="00327084"/>
    <w:rsid w:val="003270DC"/>
    <w:rsid w:val="00327558"/>
    <w:rsid w:val="003275A8"/>
    <w:rsid w:val="00330F4E"/>
    <w:rsid w:val="0033153C"/>
    <w:rsid w:val="003316FA"/>
    <w:rsid w:val="0033171E"/>
    <w:rsid w:val="00332021"/>
    <w:rsid w:val="0033233B"/>
    <w:rsid w:val="00332F16"/>
    <w:rsid w:val="00333833"/>
    <w:rsid w:val="00334C54"/>
    <w:rsid w:val="00334E75"/>
    <w:rsid w:val="00334E7F"/>
    <w:rsid w:val="00334E94"/>
    <w:rsid w:val="00335689"/>
    <w:rsid w:val="00335F65"/>
    <w:rsid w:val="00335FB5"/>
    <w:rsid w:val="003367EA"/>
    <w:rsid w:val="0034005C"/>
    <w:rsid w:val="003400D5"/>
    <w:rsid w:val="00340456"/>
    <w:rsid w:val="003416BB"/>
    <w:rsid w:val="00341703"/>
    <w:rsid w:val="003426E8"/>
    <w:rsid w:val="003437B1"/>
    <w:rsid w:val="00343C6F"/>
    <w:rsid w:val="00343C7A"/>
    <w:rsid w:val="00344648"/>
    <w:rsid w:val="003451D4"/>
    <w:rsid w:val="00345600"/>
    <w:rsid w:val="00345B5B"/>
    <w:rsid w:val="00345F93"/>
    <w:rsid w:val="003462E0"/>
    <w:rsid w:val="003467D0"/>
    <w:rsid w:val="0034694F"/>
    <w:rsid w:val="003469CB"/>
    <w:rsid w:val="003474DF"/>
    <w:rsid w:val="0035025E"/>
    <w:rsid w:val="0035062F"/>
    <w:rsid w:val="00350A6A"/>
    <w:rsid w:val="003513F1"/>
    <w:rsid w:val="00351690"/>
    <w:rsid w:val="00351F47"/>
    <w:rsid w:val="003528A4"/>
    <w:rsid w:val="003529DD"/>
    <w:rsid w:val="003536C8"/>
    <w:rsid w:val="00353EC0"/>
    <w:rsid w:val="00353FFF"/>
    <w:rsid w:val="0035406B"/>
    <w:rsid w:val="00354128"/>
    <w:rsid w:val="00354550"/>
    <w:rsid w:val="003545C2"/>
    <w:rsid w:val="003546B0"/>
    <w:rsid w:val="00354EBC"/>
    <w:rsid w:val="003550D9"/>
    <w:rsid w:val="00355656"/>
    <w:rsid w:val="0035592C"/>
    <w:rsid w:val="00355BE5"/>
    <w:rsid w:val="00355C89"/>
    <w:rsid w:val="00356095"/>
    <w:rsid w:val="00356428"/>
    <w:rsid w:val="003565F4"/>
    <w:rsid w:val="00356634"/>
    <w:rsid w:val="00356CBB"/>
    <w:rsid w:val="00356DCF"/>
    <w:rsid w:val="00356E44"/>
    <w:rsid w:val="003571C0"/>
    <w:rsid w:val="0035732B"/>
    <w:rsid w:val="0035764C"/>
    <w:rsid w:val="003577C2"/>
    <w:rsid w:val="00357C3D"/>
    <w:rsid w:val="00361515"/>
    <w:rsid w:val="00361606"/>
    <w:rsid w:val="00361BD7"/>
    <w:rsid w:val="00362607"/>
    <w:rsid w:val="00362B10"/>
    <w:rsid w:val="003650E2"/>
    <w:rsid w:val="00365772"/>
    <w:rsid w:val="0036618C"/>
    <w:rsid w:val="00366301"/>
    <w:rsid w:val="00366A8D"/>
    <w:rsid w:val="00367031"/>
    <w:rsid w:val="0036708E"/>
    <w:rsid w:val="003671A0"/>
    <w:rsid w:val="00367334"/>
    <w:rsid w:val="003673F4"/>
    <w:rsid w:val="00367C6F"/>
    <w:rsid w:val="0037000F"/>
    <w:rsid w:val="003706F6"/>
    <w:rsid w:val="0037073A"/>
    <w:rsid w:val="0037130E"/>
    <w:rsid w:val="0037191E"/>
    <w:rsid w:val="003726BC"/>
    <w:rsid w:val="00372819"/>
    <w:rsid w:val="003733DA"/>
    <w:rsid w:val="0037364D"/>
    <w:rsid w:val="003738AD"/>
    <w:rsid w:val="003741DE"/>
    <w:rsid w:val="003749A3"/>
    <w:rsid w:val="00374D22"/>
    <w:rsid w:val="00374E0D"/>
    <w:rsid w:val="00375332"/>
    <w:rsid w:val="0037543B"/>
    <w:rsid w:val="00375803"/>
    <w:rsid w:val="003761F5"/>
    <w:rsid w:val="00376A45"/>
    <w:rsid w:val="00376B11"/>
    <w:rsid w:val="00376C0F"/>
    <w:rsid w:val="00377F40"/>
    <w:rsid w:val="003800A7"/>
    <w:rsid w:val="0038109C"/>
    <w:rsid w:val="0038118B"/>
    <w:rsid w:val="00381B89"/>
    <w:rsid w:val="00381D25"/>
    <w:rsid w:val="00382316"/>
    <w:rsid w:val="00382680"/>
    <w:rsid w:val="00382992"/>
    <w:rsid w:val="00382C55"/>
    <w:rsid w:val="00383351"/>
    <w:rsid w:val="003835A7"/>
    <w:rsid w:val="003837E7"/>
    <w:rsid w:val="00383DF9"/>
    <w:rsid w:val="0038421A"/>
    <w:rsid w:val="00384295"/>
    <w:rsid w:val="003847EB"/>
    <w:rsid w:val="00384ACD"/>
    <w:rsid w:val="00384CBA"/>
    <w:rsid w:val="00385071"/>
    <w:rsid w:val="00385166"/>
    <w:rsid w:val="0038614B"/>
    <w:rsid w:val="00386335"/>
    <w:rsid w:val="0038680C"/>
    <w:rsid w:val="003869E0"/>
    <w:rsid w:val="00386B81"/>
    <w:rsid w:val="00386ED8"/>
    <w:rsid w:val="00386F2E"/>
    <w:rsid w:val="003903EC"/>
    <w:rsid w:val="00390CB5"/>
    <w:rsid w:val="00390ED1"/>
    <w:rsid w:val="00391DBF"/>
    <w:rsid w:val="00392D2C"/>
    <w:rsid w:val="00392D98"/>
    <w:rsid w:val="00393359"/>
    <w:rsid w:val="00393E66"/>
    <w:rsid w:val="00394A92"/>
    <w:rsid w:val="00394AE9"/>
    <w:rsid w:val="00395B72"/>
    <w:rsid w:val="00395D4F"/>
    <w:rsid w:val="00395F3E"/>
    <w:rsid w:val="00396263"/>
    <w:rsid w:val="0039659E"/>
    <w:rsid w:val="00396884"/>
    <w:rsid w:val="00396C50"/>
    <w:rsid w:val="00397384"/>
    <w:rsid w:val="003A0E52"/>
    <w:rsid w:val="003A1CD6"/>
    <w:rsid w:val="003A2572"/>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43D6"/>
    <w:rsid w:val="003B4B61"/>
    <w:rsid w:val="003B518B"/>
    <w:rsid w:val="003B6626"/>
    <w:rsid w:val="003B66CC"/>
    <w:rsid w:val="003B6859"/>
    <w:rsid w:val="003B6EDF"/>
    <w:rsid w:val="003B7AAB"/>
    <w:rsid w:val="003B7E02"/>
    <w:rsid w:val="003C09D9"/>
    <w:rsid w:val="003C19E9"/>
    <w:rsid w:val="003C1E4B"/>
    <w:rsid w:val="003C25AE"/>
    <w:rsid w:val="003C2994"/>
    <w:rsid w:val="003C2D0A"/>
    <w:rsid w:val="003C3355"/>
    <w:rsid w:val="003C340A"/>
    <w:rsid w:val="003C3DAD"/>
    <w:rsid w:val="003C3EB3"/>
    <w:rsid w:val="003C512A"/>
    <w:rsid w:val="003C5148"/>
    <w:rsid w:val="003C5567"/>
    <w:rsid w:val="003C5917"/>
    <w:rsid w:val="003C629C"/>
    <w:rsid w:val="003C6300"/>
    <w:rsid w:val="003C6399"/>
    <w:rsid w:val="003C71BF"/>
    <w:rsid w:val="003C7F16"/>
    <w:rsid w:val="003D0067"/>
    <w:rsid w:val="003D09A7"/>
    <w:rsid w:val="003D0DA7"/>
    <w:rsid w:val="003D0DCC"/>
    <w:rsid w:val="003D15DF"/>
    <w:rsid w:val="003D1B1E"/>
    <w:rsid w:val="003D23CD"/>
    <w:rsid w:val="003D27E8"/>
    <w:rsid w:val="003D324F"/>
    <w:rsid w:val="003D325F"/>
    <w:rsid w:val="003D3DF1"/>
    <w:rsid w:val="003D3F9B"/>
    <w:rsid w:val="003D458D"/>
    <w:rsid w:val="003D4642"/>
    <w:rsid w:val="003D479F"/>
    <w:rsid w:val="003D4BE6"/>
    <w:rsid w:val="003D568A"/>
    <w:rsid w:val="003D5AFE"/>
    <w:rsid w:val="003D5BFA"/>
    <w:rsid w:val="003D5DDA"/>
    <w:rsid w:val="003D5F7D"/>
    <w:rsid w:val="003D70E6"/>
    <w:rsid w:val="003D71AC"/>
    <w:rsid w:val="003D7378"/>
    <w:rsid w:val="003D74DA"/>
    <w:rsid w:val="003E0179"/>
    <w:rsid w:val="003E022C"/>
    <w:rsid w:val="003E0AD3"/>
    <w:rsid w:val="003E135B"/>
    <w:rsid w:val="003E162D"/>
    <w:rsid w:val="003E1834"/>
    <w:rsid w:val="003E1AFA"/>
    <w:rsid w:val="003E295B"/>
    <w:rsid w:val="003E29E2"/>
    <w:rsid w:val="003E2C3D"/>
    <w:rsid w:val="003E3932"/>
    <w:rsid w:val="003E4324"/>
    <w:rsid w:val="003E4A53"/>
    <w:rsid w:val="003E4C42"/>
    <w:rsid w:val="003E5923"/>
    <w:rsid w:val="003E77E7"/>
    <w:rsid w:val="003E7D26"/>
    <w:rsid w:val="003F0959"/>
    <w:rsid w:val="003F14D5"/>
    <w:rsid w:val="003F17F2"/>
    <w:rsid w:val="003F1DA3"/>
    <w:rsid w:val="003F2021"/>
    <w:rsid w:val="003F2B9E"/>
    <w:rsid w:val="003F41D8"/>
    <w:rsid w:val="003F44C7"/>
    <w:rsid w:val="003F53C9"/>
    <w:rsid w:val="003F59D5"/>
    <w:rsid w:val="003F601D"/>
    <w:rsid w:val="003F65A1"/>
    <w:rsid w:val="003F6984"/>
    <w:rsid w:val="003F6987"/>
    <w:rsid w:val="003F703E"/>
    <w:rsid w:val="003F71FF"/>
    <w:rsid w:val="003F7DC4"/>
    <w:rsid w:val="004011B9"/>
    <w:rsid w:val="00401201"/>
    <w:rsid w:val="00401476"/>
    <w:rsid w:val="00401BB8"/>
    <w:rsid w:val="00401C87"/>
    <w:rsid w:val="00403353"/>
    <w:rsid w:val="004041F4"/>
    <w:rsid w:val="004049E2"/>
    <w:rsid w:val="00404C16"/>
    <w:rsid w:val="00405EA2"/>
    <w:rsid w:val="00406772"/>
    <w:rsid w:val="00406822"/>
    <w:rsid w:val="004074AC"/>
    <w:rsid w:val="00407C47"/>
    <w:rsid w:val="00410082"/>
    <w:rsid w:val="00412555"/>
    <w:rsid w:val="00412653"/>
    <w:rsid w:val="00412F4D"/>
    <w:rsid w:val="00413258"/>
    <w:rsid w:val="004135E1"/>
    <w:rsid w:val="004137D9"/>
    <w:rsid w:val="004142BD"/>
    <w:rsid w:val="00414B15"/>
    <w:rsid w:val="00415092"/>
    <w:rsid w:val="004150DF"/>
    <w:rsid w:val="004158B4"/>
    <w:rsid w:val="00416DD8"/>
    <w:rsid w:val="0042002D"/>
    <w:rsid w:val="00420D6D"/>
    <w:rsid w:val="0042140A"/>
    <w:rsid w:val="0042179D"/>
    <w:rsid w:val="00422427"/>
    <w:rsid w:val="00423176"/>
    <w:rsid w:val="00423BCF"/>
    <w:rsid w:val="00423F62"/>
    <w:rsid w:val="00424048"/>
    <w:rsid w:val="00424A04"/>
    <w:rsid w:val="00424F4E"/>
    <w:rsid w:val="00424F56"/>
    <w:rsid w:val="004255E3"/>
    <w:rsid w:val="00425752"/>
    <w:rsid w:val="00425DF5"/>
    <w:rsid w:val="0042685B"/>
    <w:rsid w:val="00426F99"/>
    <w:rsid w:val="00427A98"/>
    <w:rsid w:val="004301C7"/>
    <w:rsid w:val="004302A6"/>
    <w:rsid w:val="004305B2"/>
    <w:rsid w:val="00430825"/>
    <w:rsid w:val="00430AD7"/>
    <w:rsid w:val="00430C8D"/>
    <w:rsid w:val="00430D1B"/>
    <w:rsid w:val="00430F7F"/>
    <w:rsid w:val="00431993"/>
    <w:rsid w:val="00431ADE"/>
    <w:rsid w:val="00431B1E"/>
    <w:rsid w:val="00431D8B"/>
    <w:rsid w:val="00432366"/>
    <w:rsid w:val="00432481"/>
    <w:rsid w:val="00432D0B"/>
    <w:rsid w:val="00433E95"/>
    <w:rsid w:val="00433F30"/>
    <w:rsid w:val="00436368"/>
    <w:rsid w:val="0043684E"/>
    <w:rsid w:val="00436E30"/>
    <w:rsid w:val="0043710F"/>
    <w:rsid w:val="00437690"/>
    <w:rsid w:val="00437BE8"/>
    <w:rsid w:val="00440419"/>
    <w:rsid w:val="00440710"/>
    <w:rsid w:val="00441976"/>
    <w:rsid w:val="00442C1B"/>
    <w:rsid w:val="00443917"/>
    <w:rsid w:val="00443F4D"/>
    <w:rsid w:val="00444742"/>
    <w:rsid w:val="00444EAD"/>
    <w:rsid w:val="004452D3"/>
    <w:rsid w:val="00445777"/>
    <w:rsid w:val="004459E8"/>
    <w:rsid w:val="004460E6"/>
    <w:rsid w:val="00446A8F"/>
    <w:rsid w:val="004472F0"/>
    <w:rsid w:val="00447C7D"/>
    <w:rsid w:val="00447DF9"/>
    <w:rsid w:val="00447FBA"/>
    <w:rsid w:val="00450109"/>
    <w:rsid w:val="00450725"/>
    <w:rsid w:val="0045074D"/>
    <w:rsid w:val="0045102A"/>
    <w:rsid w:val="00451124"/>
    <w:rsid w:val="00451D97"/>
    <w:rsid w:val="0045208A"/>
    <w:rsid w:val="0045294C"/>
    <w:rsid w:val="00452AEC"/>
    <w:rsid w:val="004530B7"/>
    <w:rsid w:val="0045313D"/>
    <w:rsid w:val="00453563"/>
    <w:rsid w:val="0045450A"/>
    <w:rsid w:val="00455550"/>
    <w:rsid w:val="00455845"/>
    <w:rsid w:val="00455BC8"/>
    <w:rsid w:val="00455C06"/>
    <w:rsid w:val="0045686C"/>
    <w:rsid w:val="00456A7A"/>
    <w:rsid w:val="00456F91"/>
    <w:rsid w:val="00457712"/>
    <w:rsid w:val="00457D18"/>
    <w:rsid w:val="0046028C"/>
    <w:rsid w:val="004602F2"/>
    <w:rsid w:val="0046059A"/>
    <w:rsid w:val="004608AF"/>
    <w:rsid w:val="00460D53"/>
    <w:rsid w:val="00461766"/>
    <w:rsid w:val="004623E3"/>
    <w:rsid w:val="0046291B"/>
    <w:rsid w:val="00462B47"/>
    <w:rsid w:val="004630FD"/>
    <w:rsid w:val="004639CD"/>
    <w:rsid w:val="00464DBA"/>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65F"/>
    <w:rsid w:val="0047576E"/>
    <w:rsid w:val="004757F3"/>
    <w:rsid w:val="00475C30"/>
    <w:rsid w:val="00476226"/>
    <w:rsid w:val="00476834"/>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0F1"/>
    <w:rsid w:val="00485B1F"/>
    <w:rsid w:val="00485B9D"/>
    <w:rsid w:val="00486951"/>
    <w:rsid w:val="004870E2"/>
    <w:rsid w:val="004902D4"/>
    <w:rsid w:val="004904FA"/>
    <w:rsid w:val="00491013"/>
    <w:rsid w:val="004910AE"/>
    <w:rsid w:val="004915E0"/>
    <w:rsid w:val="004919EF"/>
    <w:rsid w:val="00491D9F"/>
    <w:rsid w:val="00491ED5"/>
    <w:rsid w:val="004924C5"/>
    <w:rsid w:val="00492702"/>
    <w:rsid w:val="00492778"/>
    <w:rsid w:val="004929E5"/>
    <w:rsid w:val="00492B23"/>
    <w:rsid w:val="00492E9D"/>
    <w:rsid w:val="0049302C"/>
    <w:rsid w:val="00493D62"/>
    <w:rsid w:val="004942D4"/>
    <w:rsid w:val="004946F8"/>
    <w:rsid w:val="004952C7"/>
    <w:rsid w:val="00495372"/>
    <w:rsid w:val="004955BB"/>
    <w:rsid w:val="004959B5"/>
    <w:rsid w:val="00495DB4"/>
    <w:rsid w:val="00495F24"/>
    <w:rsid w:val="00495F73"/>
    <w:rsid w:val="0049608E"/>
    <w:rsid w:val="004960B6"/>
    <w:rsid w:val="00496D3E"/>
    <w:rsid w:val="004977CF"/>
    <w:rsid w:val="00497FB2"/>
    <w:rsid w:val="004A0014"/>
    <w:rsid w:val="004A068C"/>
    <w:rsid w:val="004A0763"/>
    <w:rsid w:val="004A339F"/>
    <w:rsid w:val="004A3C82"/>
    <w:rsid w:val="004A3D6C"/>
    <w:rsid w:val="004A405A"/>
    <w:rsid w:val="004A441F"/>
    <w:rsid w:val="004A4909"/>
    <w:rsid w:val="004A66B0"/>
    <w:rsid w:val="004A70E9"/>
    <w:rsid w:val="004A721D"/>
    <w:rsid w:val="004A7A53"/>
    <w:rsid w:val="004A7D02"/>
    <w:rsid w:val="004A7F01"/>
    <w:rsid w:val="004B0AD6"/>
    <w:rsid w:val="004B0F93"/>
    <w:rsid w:val="004B1172"/>
    <w:rsid w:val="004B1AC0"/>
    <w:rsid w:val="004B1B46"/>
    <w:rsid w:val="004B1BDD"/>
    <w:rsid w:val="004B1C15"/>
    <w:rsid w:val="004B1E8A"/>
    <w:rsid w:val="004B2178"/>
    <w:rsid w:val="004B2272"/>
    <w:rsid w:val="004B2F5C"/>
    <w:rsid w:val="004B3562"/>
    <w:rsid w:val="004B36AC"/>
    <w:rsid w:val="004B375F"/>
    <w:rsid w:val="004B38F7"/>
    <w:rsid w:val="004B3D99"/>
    <w:rsid w:val="004B3E8C"/>
    <w:rsid w:val="004B5AFE"/>
    <w:rsid w:val="004B6609"/>
    <w:rsid w:val="004B6677"/>
    <w:rsid w:val="004B71FA"/>
    <w:rsid w:val="004B7534"/>
    <w:rsid w:val="004B7AC5"/>
    <w:rsid w:val="004C19AE"/>
    <w:rsid w:val="004C1A9D"/>
    <w:rsid w:val="004C2B2E"/>
    <w:rsid w:val="004C2E99"/>
    <w:rsid w:val="004C52E6"/>
    <w:rsid w:val="004C5729"/>
    <w:rsid w:val="004C57B7"/>
    <w:rsid w:val="004C5AE4"/>
    <w:rsid w:val="004C60F1"/>
    <w:rsid w:val="004C682A"/>
    <w:rsid w:val="004C79D7"/>
    <w:rsid w:val="004D0C4D"/>
    <w:rsid w:val="004D1964"/>
    <w:rsid w:val="004D1992"/>
    <w:rsid w:val="004D1A05"/>
    <w:rsid w:val="004D1A5E"/>
    <w:rsid w:val="004D2067"/>
    <w:rsid w:val="004D23D4"/>
    <w:rsid w:val="004D2E9D"/>
    <w:rsid w:val="004D3913"/>
    <w:rsid w:val="004D3C42"/>
    <w:rsid w:val="004D3E8B"/>
    <w:rsid w:val="004D3F58"/>
    <w:rsid w:val="004D4536"/>
    <w:rsid w:val="004D5692"/>
    <w:rsid w:val="004D5990"/>
    <w:rsid w:val="004D5FDB"/>
    <w:rsid w:val="004D6F88"/>
    <w:rsid w:val="004D7AD2"/>
    <w:rsid w:val="004E0401"/>
    <w:rsid w:val="004E0D93"/>
    <w:rsid w:val="004E0E35"/>
    <w:rsid w:val="004E0E41"/>
    <w:rsid w:val="004E26DB"/>
    <w:rsid w:val="004E28EC"/>
    <w:rsid w:val="004E2CC1"/>
    <w:rsid w:val="004E3025"/>
    <w:rsid w:val="004E344F"/>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155"/>
    <w:rsid w:val="004F1713"/>
    <w:rsid w:val="004F1BA7"/>
    <w:rsid w:val="004F1E1C"/>
    <w:rsid w:val="004F1F0C"/>
    <w:rsid w:val="004F2296"/>
    <w:rsid w:val="004F3912"/>
    <w:rsid w:val="004F3C7B"/>
    <w:rsid w:val="004F4772"/>
    <w:rsid w:val="004F63C8"/>
    <w:rsid w:val="004F6F0D"/>
    <w:rsid w:val="004F6F75"/>
    <w:rsid w:val="004F70CE"/>
    <w:rsid w:val="004F71B6"/>
    <w:rsid w:val="004F72C7"/>
    <w:rsid w:val="0050048D"/>
    <w:rsid w:val="00500736"/>
    <w:rsid w:val="00500C13"/>
    <w:rsid w:val="00502DD5"/>
    <w:rsid w:val="00503316"/>
    <w:rsid w:val="00503A04"/>
    <w:rsid w:val="005048E5"/>
    <w:rsid w:val="00505D5F"/>
    <w:rsid w:val="00505F80"/>
    <w:rsid w:val="005061F6"/>
    <w:rsid w:val="00506384"/>
    <w:rsid w:val="005071CC"/>
    <w:rsid w:val="0050770E"/>
    <w:rsid w:val="00510778"/>
    <w:rsid w:val="00511185"/>
    <w:rsid w:val="00511220"/>
    <w:rsid w:val="00511BB1"/>
    <w:rsid w:val="00511EB5"/>
    <w:rsid w:val="00512B07"/>
    <w:rsid w:val="005138EF"/>
    <w:rsid w:val="00513D14"/>
    <w:rsid w:val="005141E6"/>
    <w:rsid w:val="005143A1"/>
    <w:rsid w:val="005144F3"/>
    <w:rsid w:val="005146C1"/>
    <w:rsid w:val="00514A82"/>
    <w:rsid w:val="00514D38"/>
    <w:rsid w:val="00515071"/>
    <w:rsid w:val="00515D05"/>
    <w:rsid w:val="00515FB4"/>
    <w:rsid w:val="005164DD"/>
    <w:rsid w:val="00516A26"/>
    <w:rsid w:val="00516B7D"/>
    <w:rsid w:val="00516EA4"/>
    <w:rsid w:val="00516F98"/>
    <w:rsid w:val="00517447"/>
    <w:rsid w:val="005179F3"/>
    <w:rsid w:val="00517C79"/>
    <w:rsid w:val="005204CD"/>
    <w:rsid w:val="005204F9"/>
    <w:rsid w:val="00520892"/>
    <w:rsid w:val="005209F1"/>
    <w:rsid w:val="00520B60"/>
    <w:rsid w:val="00520BEA"/>
    <w:rsid w:val="00521A96"/>
    <w:rsid w:val="00523043"/>
    <w:rsid w:val="005237DD"/>
    <w:rsid w:val="0052391C"/>
    <w:rsid w:val="00523A6A"/>
    <w:rsid w:val="00523E42"/>
    <w:rsid w:val="005247B3"/>
    <w:rsid w:val="0052564B"/>
    <w:rsid w:val="00525BB0"/>
    <w:rsid w:val="00525D3F"/>
    <w:rsid w:val="00525DDE"/>
    <w:rsid w:val="00525DF1"/>
    <w:rsid w:val="005270B5"/>
    <w:rsid w:val="00527B42"/>
    <w:rsid w:val="00530777"/>
    <w:rsid w:val="00530D12"/>
    <w:rsid w:val="00531949"/>
    <w:rsid w:val="0053196D"/>
    <w:rsid w:val="00531BC6"/>
    <w:rsid w:val="0053221A"/>
    <w:rsid w:val="005329D0"/>
    <w:rsid w:val="0053312F"/>
    <w:rsid w:val="00533648"/>
    <w:rsid w:val="00533EBA"/>
    <w:rsid w:val="00533FD2"/>
    <w:rsid w:val="00534512"/>
    <w:rsid w:val="00534671"/>
    <w:rsid w:val="00534F54"/>
    <w:rsid w:val="005366C3"/>
    <w:rsid w:val="00536748"/>
    <w:rsid w:val="0053690F"/>
    <w:rsid w:val="005369EC"/>
    <w:rsid w:val="00537163"/>
    <w:rsid w:val="00537355"/>
    <w:rsid w:val="00537714"/>
    <w:rsid w:val="00537B30"/>
    <w:rsid w:val="00537DCB"/>
    <w:rsid w:val="00540316"/>
    <w:rsid w:val="00540D57"/>
    <w:rsid w:val="0054135D"/>
    <w:rsid w:val="00542AC7"/>
    <w:rsid w:val="00542D1D"/>
    <w:rsid w:val="00543643"/>
    <w:rsid w:val="00544E01"/>
    <w:rsid w:val="0054527E"/>
    <w:rsid w:val="005469AB"/>
    <w:rsid w:val="00546C6C"/>
    <w:rsid w:val="005479AE"/>
    <w:rsid w:val="00547B03"/>
    <w:rsid w:val="00547E51"/>
    <w:rsid w:val="005518F6"/>
    <w:rsid w:val="00551BD9"/>
    <w:rsid w:val="00552B2C"/>
    <w:rsid w:val="005533D4"/>
    <w:rsid w:val="00553E31"/>
    <w:rsid w:val="00553F5A"/>
    <w:rsid w:val="00553FEF"/>
    <w:rsid w:val="0055420E"/>
    <w:rsid w:val="00554E1C"/>
    <w:rsid w:val="0055554D"/>
    <w:rsid w:val="0055585D"/>
    <w:rsid w:val="00555901"/>
    <w:rsid w:val="00555BA1"/>
    <w:rsid w:val="00555E8F"/>
    <w:rsid w:val="0055676B"/>
    <w:rsid w:val="005568E4"/>
    <w:rsid w:val="00556EB4"/>
    <w:rsid w:val="0056081D"/>
    <w:rsid w:val="005608FC"/>
    <w:rsid w:val="00560AE2"/>
    <w:rsid w:val="00560D24"/>
    <w:rsid w:val="00560F17"/>
    <w:rsid w:val="00560FF0"/>
    <w:rsid w:val="005615CC"/>
    <w:rsid w:val="0056169C"/>
    <w:rsid w:val="00561BBD"/>
    <w:rsid w:val="00561FBF"/>
    <w:rsid w:val="00562103"/>
    <w:rsid w:val="005629F4"/>
    <w:rsid w:val="00563272"/>
    <w:rsid w:val="005641A5"/>
    <w:rsid w:val="005647D9"/>
    <w:rsid w:val="00564873"/>
    <w:rsid w:val="00564DAF"/>
    <w:rsid w:val="00565B19"/>
    <w:rsid w:val="00566974"/>
    <w:rsid w:val="00566E96"/>
    <w:rsid w:val="005671D3"/>
    <w:rsid w:val="00567470"/>
    <w:rsid w:val="00567D86"/>
    <w:rsid w:val="00570621"/>
    <w:rsid w:val="00571728"/>
    <w:rsid w:val="00571EC2"/>
    <w:rsid w:val="005724F0"/>
    <w:rsid w:val="00572636"/>
    <w:rsid w:val="00572EDF"/>
    <w:rsid w:val="00572FD3"/>
    <w:rsid w:val="00573624"/>
    <w:rsid w:val="005737A9"/>
    <w:rsid w:val="00573DD3"/>
    <w:rsid w:val="00574171"/>
    <w:rsid w:val="00574487"/>
    <w:rsid w:val="0057691C"/>
    <w:rsid w:val="0057693F"/>
    <w:rsid w:val="00580078"/>
    <w:rsid w:val="00580563"/>
    <w:rsid w:val="00580880"/>
    <w:rsid w:val="005809A6"/>
    <w:rsid w:val="00581FCB"/>
    <w:rsid w:val="0058229E"/>
    <w:rsid w:val="00582324"/>
    <w:rsid w:val="00583472"/>
    <w:rsid w:val="005835FC"/>
    <w:rsid w:val="00584EFE"/>
    <w:rsid w:val="005855F5"/>
    <w:rsid w:val="005879E5"/>
    <w:rsid w:val="005901DB"/>
    <w:rsid w:val="005904E0"/>
    <w:rsid w:val="0059127D"/>
    <w:rsid w:val="00591645"/>
    <w:rsid w:val="00591F24"/>
    <w:rsid w:val="00592319"/>
    <w:rsid w:val="005929E7"/>
    <w:rsid w:val="0059321E"/>
    <w:rsid w:val="00593296"/>
    <w:rsid w:val="0059399E"/>
    <w:rsid w:val="00593A00"/>
    <w:rsid w:val="00594060"/>
    <w:rsid w:val="0059489B"/>
    <w:rsid w:val="00595398"/>
    <w:rsid w:val="005965F7"/>
    <w:rsid w:val="00596D4F"/>
    <w:rsid w:val="005972FF"/>
    <w:rsid w:val="005975F4"/>
    <w:rsid w:val="005979D3"/>
    <w:rsid w:val="00597C16"/>
    <w:rsid w:val="00597D16"/>
    <w:rsid w:val="00597E0D"/>
    <w:rsid w:val="005A1152"/>
    <w:rsid w:val="005A1291"/>
    <w:rsid w:val="005A1FC2"/>
    <w:rsid w:val="005A2A46"/>
    <w:rsid w:val="005A2EC3"/>
    <w:rsid w:val="005A3421"/>
    <w:rsid w:val="005A3436"/>
    <w:rsid w:val="005A35AD"/>
    <w:rsid w:val="005A3F1F"/>
    <w:rsid w:val="005A42AC"/>
    <w:rsid w:val="005A443A"/>
    <w:rsid w:val="005A44A2"/>
    <w:rsid w:val="005A4501"/>
    <w:rsid w:val="005A450C"/>
    <w:rsid w:val="005A50D9"/>
    <w:rsid w:val="005A5CB3"/>
    <w:rsid w:val="005A73DE"/>
    <w:rsid w:val="005A74A0"/>
    <w:rsid w:val="005A767A"/>
    <w:rsid w:val="005B08A9"/>
    <w:rsid w:val="005B097B"/>
    <w:rsid w:val="005B0BBE"/>
    <w:rsid w:val="005B0FA2"/>
    <w:rsid w:val="005B1069"/>
    <w:rsid w:val="005B10F7"/>
    <w:rsid w:val="005B1BD8"/>
    <w:rsid w:val="005B1C38"/>
    <w:rsid w:val="005B201C"/>
    <w:rsid w:val="005B20A7"/>
    <w:rsid w:val="005B2CF4"/>
    <w:rsid w:val="005B3674"/>
    <w:rsid w:val="005B397D"/>
    <w:rsid w:val="005B3B17"/>
    <w:rsid w:val="005B3F19"/>
    <w:rsid w:val="005B3F24"/>
    <w:rsid w:val="005B404B"/>
    <w:rsid w:val="005B4065"/>
    <w:rsid w:val="005B466A"/>
    <w:rsid w:val="005B5855"/>
    <w:rsid w:val="005B5DCE"/>
    <w:rsid w:val="005B7AC0"/>
    <w:rsid w:val="005B7FB6"/>
    <w:rsid w:val="005C007F"/>
    <w:rsid w:val="005C0FA1"/>
    <w:rsid w:val="005C11C0"/>
    <w:rsid w:val="005C1460"/>
    <w:rsid w:val="005C20AA"/>
    <w:rsid w:val="005C22F0"/>
    <w:rsid w:val="005C2F1A"/>
    <w:rsid w:val="005C377B"/>
    <w:rsid w:val="005C3F42"/>
    <w:rsid w:val="005C4360"/>
    <w:rsid w:val="005C4853"/>
    <w:rsid w:val="005C553A"/>
    <w:rsid w:val="005C659F"/>
    <w:rsid w:val="005C72C8"/>
    <w:rsid w:val="005C7DF7"/>
    <w:rsid w:val="005D097C"/>
    <w:rsid w:val="005D0B5D"/>
    <w:rsid w:val="005D1397"/>
    <w:rsid w:val="005D2075"/>
    <w:rsid w:val="005D2969"/>
    <w:rsid w:val="005D29AB"/>
    <w:rsid w:val="005D3840"/>
    <w:rsid w:val="005D40BB"/>
    <w:rsid w:val="005D4DF6"/>
    <w:rsid w:val="005D51C5"/>
    <w:rsid w:val="005D5A01"/>
    <w:rsid w:val="005D5E5A"/>
    <w:rsid w:val="005D6717"/>
    <w:rsid w:val="005D72A6"/>
    <w:rsid w:val="005D7D28"/>
    <w:rsid w:val="005E015C"/>
    <w:rsid w:val="005E023A"/>
    <w:rsid w:val="005E0EB7"/>
    <w:rsid w:val="005E0FE9"/>
    <w:rsid w:val="005E12CD"/>
    <w:rsid w:val="005E167C"/>
    <w:rsid w:val="005E1D75"/>
    <w:rsid w:val="005E203B"/>
    <w:rsid w:val="005E258B"/>
    <w:rsid w:val="005E31BA"/>
    <w:rsid w:val="005E3530"/>
    <w:rsid w:val="005E3B19"/>
    <w:rsid w:val="005E3C7A"/>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057C"/>
    <w:rsid w:val="005F165F"/>
    <w:rsid w:val="005F2485"/>
    <w:rsid w:val="005F295E"/>
    <w:rsid w:val="005F358C"/>
    <w:rsid w:val="005F3840"/>
    <w:rsid w:val="005F3B42"/>
    <w:rsid w:val="005F3E29"/>
    <w:rsid w:val="005F4266"/>
    <w:rsid w:val="005F5655"/>
    <w:rsid w:val="005F56FC"/>
    <w:rsid w:val="005F589C"/>
    <w:rsid w:val="005F59B6"/>
    <w:rsid w:val="005F6258"/>
    <w:rsid w:val="005F64E4"/>
    <w:rsid w:val="005F6948"/>
    <w:rsid w:val="005F760B"/>
    <w:rsid w:val="00600094"/>
    <w:rsid w:val="00600D4D"/>
    <w:rsid w:val="00600E12"/>
    <w:rsid w:val="00601E83"/>
    <w:rsid w:val="006026D0"/>
    <w:rsid w:val="0060294B"/>
    <w:rsid w:val="00602C5A"/>
    <w:rsid w:val="00603D9A"/>
    <w:rsid w:val="006043E1"/>
    <w:rsid w:val="0060483B"/>
    <w:rsid w:val="00605182"/>
    <w:rsid w:val="00605252"/>
    <w:rsid w:val="00605A62"/>
    <w:rsid w:val="00605B72"/>
    <w:rsid w:val="00606C51"/>
    <w:rsid w:val="00607681"/>
    <w:rsid w:val="006079ED"/>
    <w:rsid w:val="00607C4C"/>
    <w:rsid w:val="00607F47"/>
    <w:rsid w:val="00610451"/>
    <w:rsid w:val="00610B59"/>
    <w:rsid w:val="00610F8A"/>
    <w:rsid w:val="00610F8B"/>
    <w:rsid w:val="00610FF4"/>
    <w:rsid w:val="00611010"/>
    <w:rsid w:val="006114C7"/>
    <w:rsid w:val="006117BC"/>
    <w:rsid w:val="00611EDD"/>
    <w:rsid w:val="00612681"/>
    <w:rsid w:val="00612785"/>
    <w:rsid w:val="00612793"/>
    <w:rsid w:val="00612D1A"/>
    <w:rsid w:val="00613869"/>
    <w:rsid w:val="00613E13"/>
    <w:rsid w:val="00614B4F"/>
    <w:rsid w:val="00614DC9"/>
    <w:rsid w:val="00614E5F"/>
    <w:rsid w:val="00615033"/>
    <w:rsid w:val="006151FE"/>
    <w:rsid w:val="006154FB"/>
    <w:rsid w:val="006157A8"/>
    <w:rsid w:val="00615B8D"/>
    <w:rsid w:val="006166AA"/>
    <w:rsid w:val="006176E0"/>
    <w:rsid w:val="006208DB"/>
    <w:rsid w:val="00620F2B"/>
    <w:rsid w:val="0062185C"/>
    <w:rsid w:val="00621B05"/>
    <w:rsid w:val="00621C3A"/>
    <w:rsid w:val="00621ED0"/>
    <w:rsid w:val="006227CC"/>
    <w:rsid w:val="00623377"/>
    <w:rsid w:val="0062357C"/>
    <w:rsid w:val="00623FEF"/>
    <w:rsid w:val="006248D8"/>
    <w:rsid w:val="006253EA"/>
    <w:rsid w:val="00625883"/>
    <w:rsid w:val="0062619D"/>
    <w:rsid w:val="00626813"/>
    <w:rsid w:val="006269C2"/>
    <w:rsid w:val="00626D1C"/>
    <w:rsid w:val="00626DEA"/>
    <w:rsid w:val="006270F1"/>
    <w:rsid w:val="006305EC"/>
    <w:rsid w:val="006306B9"/>
    <w:rsid w:val="006307B0"/>
    <w:rsid w:val="006308A2"/>
    <w:rsid w:val="00630E36"/>
    <w:rsid w:val="00631223"/>
    <w:rsid w:val="00631739"/>
    <w:rsid w:val="00632298"/>
    <w:rsid w:val="0063255B"/>
    <w:rsid w:val="00632754"/>
    <w:rsid w:val="0063349C"/>
    <w:rsid w:val="00633DFE"/>
    <w:rsid w:val="00634479"/>
    <w:rsid w:val="006344D7"/>
    <w:rsid w:val="00634500"/>
    <w:rsid w:val="00634CA3"/>
    <w:rsid w:val="0063638A"/>
    <w:rsid w:val="0063781D"/>
    <w:rsid w:val="006378B2"/>
    <w:rsid w:val="00637E12"/>
    <w:rsid w:val="006406F7"/>
    <w:rsid w:val="00640A84"/>
    <w:rsid w:val="00640C8D"/>
    <w:rsid w:val="00640F45"/>
    <w:rsid w:val="006413BC"/>
    <w:rsid w:val="00641745"/>
    <w:rsid w:val="0064220C"/>
    <w:rsid w:val="00643740"/>
    <w:rsid w:val="006446ED"/>
    <w:rsid w:val="006451A3"/>
    <w:rsid w:val="00645717"/>
    <w:rsid w:val="006463C4"/>
    <w:rsid w:val="006468DF"/>
    <w:rsid w:val="00646B9B"/>
    <w:rsid w:val="006476C8"/>
    <w:rsid w:val="006500C1"/>
    <w:rsid w:val="0065064C"/>
    <w:rsid w:val="00650F0B"/>
    <w:rsid w:val="00652674"/>
    <w:rsid w:val="0065299A"/>
    <w:rsid w:val="00652A5D"/>
    <w:rsid w:val="00653BA8"/>
    <w:rsid w:val="0065414A"/>
    <w:rsid w:val="0065429D"/>
    <w:rsid w:val="0065442D"/>
    <w:rsid w:val="00654948"/>
    <w:rsid w:val="00654E9A"/>
    <w:rsid w:val="0065587E"/>
    <w:rsid w:val="00655B16"/>
    <w:rsid w:val="00655E36"/>
    <w:rsid w:val="00656699"/>
    <w:rsid w:val="00656B9E"/>
    <w:rsid w:val="00656C79"/>
    <w:rsid w:val="00656F3B"/>
    <w:rsid w:val="00660215"/>
    <w:rsid w:val="00660247"/>
    <w:rsid w:val="00660CB2"/>
    <w:rsid w:val="00660D46"/>
    <w:rsid w:val="0066190A"/>
    <w:rsid w:val="00662272"/>
    <w:rsid w:val="00662FA1"/>
    <w:rsid w:val="006630F7"/>
    <w:rsid w:val="00663B14"/>
    <w:rsid w:val="00664ADD"/>
    <w:rsid w:val="00665298"/>
    <w:rsid w:val="00665A15"/>
    <w:rsid w:val="00665A69"/>
    <w:rsid w:val="00665B2B"/>
    <w:rsid w:val="00665C04"/>
    <w:rsid w:val="00665D00"/>
    <w:rsid w:val="00665F96"/>
    <w:rsid w:val="006662E0"/>
    <w:rsid w:val="00666549"/>
    <w:rsid w:val="00666C60"/>
    <w:rsid w:val="00667219"/>
    <w:rsid w:val="006677F6"/>
    <w:rsid w:val="0067056A"/>
    <w:rsid w:val="00670A2A"/>
    <w:rsid w:val="006720C6"/>
    <w:rsid w:val="00672AAB"/>
    <w:rsid w:val="00673428"/>
    <w:rsid w:val="00673E79"/>
    <w:rsid w:val="00673F6B"/>
    <w:rsid w:val="00674629"/>
    <w:rsid w:val="006749FF"/>
    <w:rsid w:val="00675059"/>
    <w:rsid w:val="00675378"/>
    <w:rsid w:val="006755DD"/>
    <w:rsid w:val="0067575E"/>
    <w:rsid w:val="00676132"/>
    <w:rsid w:val="006768DA"/>
    <w:rsid w:val="00676DEB"/>
    <w:rsid w:val="00677312"/>
    <w:rsid w:val="0067782E"/>
    <w:rsid w:val="006801D1"/>
    <w:rsid w:val="00680453"/>
    <w:rsid w:val="00680C7B"/>
    <w:rsid w:val="006814A2"/>
    <w:rsid w:val="0068197A"/>
    <w:rsid w:val="00681D80"/>
    <w:rsid w:val="00681FE4"/>
    <w:rsid w:val="00681FF8"/>
    <w:rsid w:val="0068275B"/>
    <w:rsid w:val="00682873"/>
    <w:rsid w:val="00682A66"/>
    <w:rsid w:val="00682D31"/>
    <w:rsid w:val="00683216"/>
    <w:rsid w:val="00683332"/>
    <w:rsid w:val="006834CB"/>
    <w:rsid w:val="00683BB4"/>
    <w:rsid w:val="00684270"/>
    <w:rsid w:val="0068461B"/>
    <w:rsid w:val="00684A94"/>
    <w:rsid w:val="00684F04"/>
    <w:rsid w:val="00685019"/>
    <w:rsid w:val="00685785"/>
    <w:rsid w:val="00685ABC"/>
    <w:rsid w:val="006864B2"/>
    <w:rsid w:val="00686DF6"/>
    <w:rsid w:val="00687AD7"/>
    <w:rsid w:val="00687BA7"/>
    <w:rsid w:val="00687BAB"/>
    <w:rsid w:val="00690455"/>
    <w:rsid w:val="00690707"/>
    <w:rsid w:val="006907E7"/>
    <w:rsid w:val="006912E3"/>
    <w:rsid w:val="0069144D"/>
    <w:rsid w:val="00692E79"/>
    <w:rsid w:val="006931A1"/>
    <w:rsid w:val="006933B6"/>
    <w:rsid w:val="006933D4"/>
    <w:rsid w:val="006936A8"/>
    <w:rsid w:val="00693B64"/>
    <w:rsid w:val="006951DB"/>
    <w:rsid w:val="00695C58"/>
    <w:rsid w:val="00696D9D"/>
    <w:rsid w:val="00696E4F"/>
    <w:rsid w:val="0069764C"/>
    <w:rsid w:val="006976F8"/>
    <w:rsid w:val="00697873"/>
    <w:rsid w:val="006978FE"/>
    <w:rsid w:val="006A0DAD"/>
    <w:rsid w:val="006A1752"/>
    <w:rsid w:val="006A21F7"/>
    <w:rsid w:val="006A24FB"/>
    <w:rsid w:val="006A2A0F"/>
    <w:rsid w:val="006A3A5F"/>
    <w:rsid w:val="006A3C73"/>
    <w:rsid w:val="006A4C0E"/>
    <w:rsid w:val="006A5133"/>
    <w:rsid w:val="006A527B"/>
    <w:rsid w:val="006A5BC8"/>
    <w:rsid w:val="006A5E35"/>
    <w:rsid w:val="006A6959"/>
    <w:rsid w:val="006A6BCC"/>
    <w:rsid w:val="006A6D47"/>
    <w:rsid w:val="006A6EC7"/>
    <w:rsid w:val="006A74B5"/>
    <w:rsid w:val="006A77CE"/>
    <w:rsid w:val="006A7F9C"/>
    <w:rsid w:val="006B0203"/>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0FF1"/>
    <w:rsid w:val="006C1651"/>
    <w:rsid w:val="006C171F"/>
    <w:rsid w:val="006C2651"/>
    <w:rsid w:val="006C2C9F"/>
    <w:rsid w:val="006C3574"/>
    <w:rsid w:val="006C41DF"/>
    <w:rsid w:val="006C48AF"/>
    <w:rsid w:val="006C5186"/>
    <w:rsid w:val="006C52B9"/>
    <w:rsid w:val="006C60B2"/>
    <w:rsid w:val="006C65CE"/>
    <w:rsid w:val="006C6A37"/>
    <w:rsid w:val="006C71CB"/>
    <w:rsid w:val="006C71DD"/>
    <w:rsid w:val="006C7297"/>
    <w:rsid w:val="006C7606"/>
    <w:rsid w:val="006C7844"/>
    <w:rsid w:val="006D0156"/>
    <w:rsid w:val="006D0252"/>
    <w:rsid w:val="006D0B55"/>
    <w:rsid w:val="006D15C8"/>
    <w:rsid w:val="006D1766"/>
    <w:rsid w:val="006D2274"/>
    <w:rsid w:val="006D2BC5"/>
    <w:rsid w:val="006D2DAC"/>
    <w:rsid w:val="006D3AE3"/>
    <w:rsid w:val="006D3B38"/>
    <w:rsid w:val="006D40D3"/>
    <w:rsid w:val="006D54DB"/>
    <w:rsid w:val="006D5754"/>
    <w:rsid w:val="006D7238"/>
    <w:rsid w:val="006D7493"/>
    <w:rsid w:val="006D7A9C"/>
    <w:rsid w:val="006E1254"/>
    <w:rsid w:val="006E168B"/>
    <w:rsid w:val="006E1A3A"/>
    <w:rsid w:val="006E2255"/>
    <w:rsid w:val="006E2FCC"/>
    <w:rsid w:val="006E3089"/>
    <w:rsid w:val="006E35F8"/>
    <w:rsid w:val="006E3625"/>
    <w:rsid w:val="006E3C31"/>
    <w:rsid w:val="006E3D63"/>
    <w:rsid w:val="006E4627"/>
    <w:rsid w:val="006E4BA7"/>
    <w:rsid w:val="006E5055"/>
    <w:rsid w:val="006E56F1"/>
    <w:rsid w:val="006E571D"/>
    <w:rsid w:val="006E5720"/>
    <w:rsid w:val="006E6E80"/>
    <w:rsid w:val="006E744C"/>
    <w:rsid w:val="006E7853"/>
    <w:rsid w:val="006E7A90"/>
    <w:rsid w:val="006F072A"/>
    <w:rsid w:val="006F081C"/>
    <w:rsid w:val="006F18DF"/>
    <w:rsid w:val="006F1DA5"/>
    <w:rsid w:val="006F1EBB"/>
    <w:rsid w:val="006F1F6A"/>
    <w:rsid w:val="006F2458"/>
    <w:rsid w:val="006F26B7"/>
    <w:rsid w:val="006F2810"/>
    <w:rsid w:val="006F298A"/>
    <w:rsid w:val="006F29A0"/>
    <w:rsid w:val="006F29AB"/>
    <w:rsid w:val="006F33D9"/>
    <w:rsid w:val="006F34BC"/>
    <w:rsid w:val="006F3EDD"/>
    <w:rsid w:val="006F4BE4"/>
    <w:rsid w:val="006F5D0D"/>
    <w:rsid w:val="007016D4"/>
    <w:rsid w:val="00701A77"/>
    <w:rsid w:val="00702207"/>
    <w:rsid w:val="00702C1E"/>
    <w:rsid w:val="00702F95"/>
    <w:rsid w:val="007042D1"/>
    <w:rsid w:val="00704FB9"/>
    <w:rsid w:val="00705BA2"/>
    <w:rsid w:val="00706088"/>
    <w:rsid w:val="00706B70"/>
    <w:rsid w:val="00707027"/>
    <w:rsid w:val="0070721A"/>
    <w:rsid w:val="00707877"/>
    <w:rsid w:val="0071027D"/>
    <w:rsid w:val="00710D62"/>
    <w:rsid w:val="007112C1"/>
    <w:rsid w:val="00711A6B"/>
    <w:rsid w:val="007142F4"/>
    <w:rsid w:val="00714F95"/>
    <w:rsid w:val="0071642C"/>
    <w:rsid w:val="00716622"/>
    <w:rsid w:val="00716719"/>
    <w:rsid w:val="00716FAE"/>
    <w:rsid w:val="00717214"/>
    <w:rsid w:val="007172AD"/>
    <w:rsid w:val="0071767F"/>
    <w:rsid w:val="007202E2"/>
    <w:rsid w:val="0072047E"/>
    <w:rsid w:val="00721B6B"/>
    <w:rsid w:val="0072239A"/>
    <w:rsid w:val="00722872"/>
    <w:rsid w:val="00722B62"/>
    <w:rsid w:val="00723A52"/>
    <w:rsid w:val="00723A5B"/>
    <w:rsid w:val="00723CFD"/>
    <w:rsid w:val="00724A42"/>
    <w:rsid w:val="00725191"/>
    <w:rsid w:val="00725CEA"/>
    <w:rsid w:val="00726683"/>
    <w:rsid w:val="0072683D"/>
    <w:rsid w:val="00726F9F"/>
    <w:rsid w:val="0072760D"/>
    <w:rsid w:val="00727AA2"/>
    <w:rsid w:val="00727DE0"/>
    <w:rsid w:val="0073005A"/>
    <w:rsid w:val="00730790"/>
    <w:rsid w:val="00730DFE"/>
    <w:rsid w:val="0073128E"/>
    <w:rsid w:val="00731506"/>
    <w:rsid w:val="00731AE4"/>
    <w:rsid w:val="00731BF0"/>
    <w:rsid w:val="0073284D"/>
    <w:rsid w:val="00732AB8"/>
    <w:rsid w:val="00732ABB"/>
    <w:rsid w:val="00734156"/>
    <w:rsid w:val="007342AB"/>
    <w:rsid w:val="00734DD4"/>
    <w:rsid w:val="00735280"/>
    <w:rsid w:val="007367D6"/>
    <w:rsid w:val="00736BB2"/>
    <w:rsid w:val="00736D10"/>
    <w:rsid w:val="00737255"/>
    <w:rsid w:val="00737378"/>
    <w:rsid w:val="007377D8"/>
    <w:rsid w:val="00737E27"/>
    <w:rsid w:val="00737E56"/>
    <w:rsid w:val="007403A9"/>
    <w:rsid w:val="007404C1"/>
    <w:rsid w:val="00740548"/>
    <w:rsid w:val="00741030"/>
    <w:rsid w:val="007412AD"/>
    <w:rsid w:val="00741752"/>
    <w:rsid w:val="007420A4"/>
    <w:rsid w:val="007420FD"/>
    <w:rsid w:val="007434CC"/>
    <w:rsid w:val="00743707"/>
    <w:rsid w:val="007437C8"/>
    <w:rsid w:val="0074399C"/>
    <w:rsid w:val="00743D13"/>
    <w:rsid w:val="0074473E"/>
    <w:rsid w:val="00744BEE"/>
    <w:rsid w:val="0074563A"/>
    <w:rsid w:val="00745ACC"/>
    <w:rsid w:val="00745DF0"/>
    <w:rsid w:val="00745E7A"/>
    <w:rsid w:val="00746AD4"/>
    <w:rsid w:val="00747DDE"/>
    <w:rsid w:val="00750179"/>
    <w:rsid w:val="007504BD"/>
    <w:rsid w:val="00750BFD"/>
    <w:rsid w:val="007515F9"/>
    <w:rsid w:val="00753706"/>
    <w:rsid w:val="00753B29"/>
    <w:rsid w:val="007542C4"/>
    <w:rsid w:val="007544EA"/>
    <w:rsid w:val="00754514"/>
    <w:rsid w:val="00754D74"/>
    <w:rsid w:val="00755F88"/>
    <w:rsid w:val="00755FC9"/>
    <w:rsid w:val="00756165"/>
    <w:rsid w:val="007565FE"/>
    <w:rsid w:val="007567B6"/>
    <w:rsid w:val="007569ED"/>
    <w:rsid w:val="00756CCD"/>
    <w:rsid w:val="00757095"/>
    <w:rsid w:val="007575D9"/>
    <w:rsid w:val="00757B4B"/>
    <w:rsid w:val="00757B77"/>
    <w:rsid w:val="00757B91"/>
    <w:rsid w:val="00757BA8"/>
    <w:rsid w:val="00757BC0"/>
    <w:rsid w:val="00757F72"/>
    <w:rsid w:val="00757FA0"/>
    <w:rsid w:val="0076077E"/>
    <w:rsid w:val="00760A96"/>
    <w:rsid w:val="00761166"/>
    <w:rsid w:val="007618D7"/>
    <w:rsid w:val="00761A89"/>
    <w:rsid w:val="00761D77"/>
    <w:rsid w:val="007626A9"/>
    <w:rsid w:val="007629EE"/>
    <w:rsid w:val="007633E5"/>
    <w:rsid w:val="007635D1"/>
    <w:rsid w:val="00763644"/>
    <w:rsid w:val="00763AB8"/>
    <w:rsid w:val="00763E4F"/>
    <w:rsid w:val="00764332"/>
    <w:rsid w:val="00764C45"/>
    <w:rsid w:val="00765BF9"/>
    <w:rsid w:val="007662C8"/>
    <w:rsid w:val="00766483"/>
    <w:rsid w:val="00766773"/>
    <w:rsid w:val="00766A23"/>
    <w:rsid w:val="00766EB9"/>
    <w:rsid w:val="007700A6"/>
    <w:rsid w:val="007714CB"/>
    <w:rsid w:val="007714FB"/>
    <w:rsid w:val="00771681"/>
    <w:rsid w:val="00772144"/>
    <w:rsid w:val="007728B1"/>
    <w:rsid w:val="00772B27"/>
    <w:rsid w:val="007736DD"/>
    <w:rsid w:val="0077489C"/>
    <w:rsid w:val="00774C6E"/>
    <w:rsid w:val="00775FBA"/>
    <w:rsid w:val="007764DF"/>
    <w:rsid w:val="00776513"/>
    <w:rsid w:val="00776693"/>
    <w:rsid w:val="0077755F"/>
    <w:rsid w:val="007775E0"/>
    <w:rsid w:val="00777ECD"/>
    <w:rsid w:val="007803E0"/>
    <w:rsid w:val="007814ED"/>
    <w:rsid w:val="0078511A"/>
    <w:rsid w:val="00786581"/>
    <w:rsid w:val="007872B5"/>
    <w:rsid w:val="00787767"/>
    <w:rsid w:val="00787815"/>
    <w:rsid w:val="00790365"/>
    <w:rsid w:val="007907E7"/>
    <w:rsid w:val="00791485"/>
    <w:rsid w:val="00791D0C"/>
    <w:rsid w:val="00791D31"/>
    <w:rsid w:val="007920D4"/>
    <w:rsid w:val="007936EE"/>
    <w:rsid w:val="00793785"/>
    <w:rsid w:val="00794047"/>
    <w:rsid w:val="007945C2"/>
    <w:rsid w:val="00795512"/>
    <w:rsid w:val="00796622"/>
    <w:rsid w:val="00796849"/>
    <w:rsid w:val="00796F6E"/>
    <w:rsid w:val="007975C7"/>
    <w:rsid w:val="007976C5"/>
    <w:rsid w:val="00797923"/>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7065"/>
    <w:rsid w:val="007A745D"/>
    <w:rsid w:val="007A75FA"/>
    <w:rsid w:val="007A7CA2"/>
    <w:rsid w:val="007A7CB8"/>
    <w:rsid w:val="007A7E0A"/>
    <w:rsid w:val="007B04A3"/>
    <w:rsid w:val="007B062A"/>
    <w:rsid w:val="007B084B"/>
    <w:rsid w:val="007B0A2F"/>
    <w:rsid w:val="007B0BED"/>
    <w:rsid w:val="007B1B88"/>
    <w:rsid w:val="007B2080"/>
    <w:rsid w:val="007B2A55"/>
    <w:rsid w:val="007B3441"/>
    <w:rsid w:val="007B42AA"/>
    <w:rsid w:val="007B5455"/>
    <w:rsid w:val="007B55AA"/>
    <w:rsid w:val="007B623C"/>
    <w:rsid w:val="007B6592"/>
    <w:rsid w:val="007B74FE"/>
    <w:rsid w:val="007B7ECF"/>
    <w:rsid w:val="007C028E"/>
    <w:rsid w:val="007C0C3A"/>
    <w:rsid w:val="007C1257"/>
    <w:rsid w:val="007C1569"/>
    <w:rsid w:val="007C15CB"/>
    <w:rsid w:val="007C1741"/>
    <w:rsid w:val="007C1BC0"/>
    <w:rsid w:val="007C1D34"/>
    <w:rsid w:val="007C1F03"/>
    <w:rsid w:val="007C2066"/>
    <w:rsid w:val="007C25A8"/>
    <w:rsid w:val="007C36D9"/>
    <w:rsid w:val="007C3E78"/>
    <w:rsid w:val="007C41C8"/>
    <w:rsid w:val="007C4532"/>
    <w:rsid w:val="007C4A02"/>
    <w:rsid w:val="007C59A6"/>
    <w:rsid w:val="007C5A49"/>
    <w:rsid w:val="007C630E"/>
    <w:rsid w:val="007C6569"/>
    <w:rsid w:val="007C6B6C"/>
    <w:rsid w:val="007C6C3C"/>
    <w:rsid w:val="007C739D"/>
    <w:rsid w:val="007C7D98"/>
    <w:rsid w:val="007D0254"/>
    <w:rsid w:val="007D0378"/>
    <w:rsid w:val="007D0D48"/>
    <w:rsid w:val="007D115E"/>
    <w:rsid w:val="007D137E"/>
    <w:rsid w:val="007D165A"/>
    <w:rsid w:val="007D1F71"/>
    <w:rsid w:val="007D237C"/>
    <w:rsid w:val="007D4187"/>
    <w:rsid w:val="007D43B2"/>
    <w:rsid w:val="007D4DE8"/>
    <w:rsid w:val="007D4F0F"/>
    <w:rsid w:val="007D50D2"/>
    <w:rsid w:val="007D5BC6"/>
    <w:rsid w:val="007D63AA"/>
    <w:rsid w:val="007D680E"/>
    <w:rsid w:val="007D6AAF"/>
    <w:rsid w:val="007D6AE9"/>
    <w:rsid w:val="007D7B13"/>
    <w:rsid w:val="007D7E68"/>
    <w:rsid w:val="007E17CB"/>
    <w:rsid w:val="007E1821"/>
    <w:rsid w:val="007E18CC"/>
    <w:rsid w:val="007E1D10"/>
    <w:rsid w:val="007E254F"/>
    <w:rsid w:val="007E2730"/>
    <w:rsid w:val="007E3672"/>
    <w:rsid w:val="007E36C7"/>
    <w:rsid w:val="007E3976"/>
    <w:rsid w:val="007E3D77"/>
    <w:rsid w:val="007E4113"/>
    <w:rsid w:val="007E4442"/>
    <w:rsid w:val="007E469B"/>
    <w:rsid w:val="007E4FC8"/>
    <w:rsid w:val="007E5AAF"/>
    <w:rsid w:val="007E5B71"/>
    <w:rsid w:val="007E6675"/>
    <w:rsid w:val="007E6990"/>
    <w:rsid w:val="007E6ABC"/>
    <w:rsid w:val="007E6E04"/>
    <w:rsid w:val="007E6E13"/>
    <w:rsid w:val="007E762D"/>
    <w:rsid w:val="007E7A88"/>
    <w:rsid w:val="007F010B"/>
    <w:rsid w:val="007F05BF"/>
    <w:rsid w:val="007F0643"/>
    <w:rsid w:val="007F0BDF"/>
    <w:rsid w:val="007F0C31"/>
    <w:rsid w:val="007F0D32"/>
    <w:rsid w:val="007F123F"/>
    <w:rsid w:val="007F1504"/>
    <w:rsid w:val="007F1EDE"/>
    <w:rsid w:val="007F22C0"/>
    <w:rsid w:val="007F251E"/>
    <w:rsid w:val="007F2917"/>
    <w:rsid w:val="007F2CEC"/>
    <w:rsid w:val="007F3243"/>
    <w:rsid w:val="007F33E8"/>
    <w:rsid w:val="007F3FCC"/>
    <w:rsid w:val="007F41FB"/>
    <w:rsid w:val="007F4A5B"/>
    <w:rsid w:val="007F5927"/>
    <w:rsid w:val="007F62BC"/>
    <w:rsid w:val="007F7991"/>
    <w:rsid w:val="007F7EDF"/>
    <w:rsid w:val="00800454"/>
    <w:rsid w:val="0080068C"/>
    <w:rsid w:val="00800C77"/>
    <w:rsid w:val="008013F4"/>
    <w:rsid w:val="008014D8"/>
    <w:rsid w:val="008015B9"/>
    <w:rsid w:val="0080218D"/>
    <w:rsid w:val="00802221"/>
    <w:rsid w:val="00802E4A"/>
    <w:rsid w:val="008039FC"/>
    <w:rsid w:val="00804486"/>
    <w:rsid w:val="00804551"/>
    <w:rsid w:val="0080485A"/>
    <w:rsid w:val="00804937"/>
    <w:rsid w:val="00805548"/>
    <w:rsid w:val="00805723"/>
    <w:rsid w:val="00806692"/>
    <w:rsid w:val="00806C84"/>
    <w:rsid w:val="00807A2C"/>
    <w:rsid w:val="00807A33"/>
    <w:rsid w:val="00810061"/>
    <w:rsid w:val="008105A8"/>
    <w:rsid w:val="00810FF1"/>
    <w:rsid w:val="00811366"/>
    <w:rsid w:val="00812A4D"/>
    <w:rsid w:val="00812ABD"/>
    <w:rsid w:val="0081482E"/>
    <w:rsid w:val="00814BCC"/>
    <w:rsid w:val="00815819"/>
    <w:rsid w:val="00816673"/>
    <w:rsid w:val="00816861"/>
    <w:rsid w:val="00816BA2"/>
    <w:rsid w:val="0081793F"/>
    <w:rsid w:val="00817985"/>
    <w:rsid w:val="00820304"/>
    <w:rsid w:val="00821225"/>
    <w:rsid w:val="00821734"/>
    <w:rsid w:val="008219B8"/>
    <w:rsid w:val="00821DE9"/>
    <w:rsid w:val="008225CA"/>
    <w:rsid w:val="00823747"/>
    <w:rsid w:val="00823958"/>
    <w:rsid w:val="00823EA7"/>
    <w:rsid w:val="008244BF"/>
    <w:rsid w:val="00824711"/>
    <w:rsid w:val="00824DB1"/>
    <w:rsid w:val="00825250"/>
    <w:rsid w:val="00825FD3"/>
    <w:rsid w:val="0082686E"/>
    <w:rsid w:val="00826E1C"/>
    <w:rsid w:val="00827443"/>
    <w:rsid w:val="008279C6"/>
    <w:rsid w:val="00827ADE"/>
    <w:rsid w:val="00830861"/>
    <w:rsid w:val="00830D72"/>
    <w:rsid w:val="00831044"/>
    <w:rsid w:val="008310D1"/>
    <w:rsid w:val="0083149D"/>
    <w:rsid w:val="00832C4D"/>
    <w:rsid w:val="00832D9C"/>
    <w:rsid w:val="00832F8B"/>
    <w:rsid w:val="0083344C"/>
    <w:rsid w:val="008349F7"/>
    <w:rsid w:val="00835FA7"/>
    <w:rsid w:val="00836FC2"/>
    <w:rsid w:val="008373C5"/>
    <w:rsid w:val="0083799E"/>
    <w:rsid w:val="00840D34"/>
    <w:rsid w:val="00840F16"/>
    <w:rsid w:val="00841576"/>
    <w:rsid w:val="00841B0A"/>
    <w:rsid w:val="00841D95"/>
    <w:rsid w:val="0084253E"/>
    <w:rsid w:val="00842A37"/>
    <w:rsid w:val="00842DA1"/>
    <w:rsid w:val="008440B4"/>
    <w:rsid w:val="00844139"/>
    <w:rsid w:val="00844156"/>
    <w:rsid w:val="00844555"/>
    <w:rsid w:val="008447DF"/>
    <w:rsid w:val="00844D4C"/>
    <w:rsid w:val="00844DED"/>
    <w:rsid w:val="00845606"/>
    <w:rsid w:val="00846A04"/>
    <w:rsid w:val="00846E78"/>
    <w:rsid w:val="0084739C"/>
    <w:rsid w:val="008506F8"/>
    <w:rsid w:val="0085254F"/>
    <w:rsid w:val="00853573"/>
    <w:rsid w:val="0085364B"/>
    <w:rsid w:val="00853CC3"/>
    <w:rsid w:val="008542B3"/>
    <w:rsid w:val="00854C7F"/>
    <w:rsid w:val="00855125"/>
    <w:rsid w:val="008556A0"/>
    <w:rsid w:val="00855BFD"/>
    <w:rsid w:val="0085611B"/>
    <w:rsid w:val="008561D4"/>
    <w:rsid w:val="00856FB6"/>
    <w:rsid w:val="00857CA0"/>
    <w:rsid w:val="00857E26"/>
    <w:rsid w:val="00860EDF"/>
    <w:rsid w:val="00861174"/>
    <w:rsid w:val="0086165F"/>
    <w:rsid w:val="008619E8"/>
    <w:rsid w:val="008624F1"/>
    <w:rsid w:val="008627EE"/>
    <w:rsid w:val="00862C7C"/>
    <w:rsid w:val="00863B28"/>
    <w:rsid w:val="008643BD"/>
    <w:rsid w:val="00864434"/>
    <w:rsid w:val="00864563"/>
    <w:rsid w:val="00864E59"/>
    <w:rsid w:val="008659F6"/>
    <w:rsid w:val="00865DDE"/>
    <w:rsid w:val="00866F83"/>
    <w:rsid w:val="00867412"/>
    <w:rsid w:val="008675E7"/>
    <w:rsid w:val="00867EAE"/>
    <w:rsid w:val="0087011F"/>
    <w:rsid w:val="0087067F"/>
    <w:rsid w:val="00870BA5"/>
    <w:rsid w:val="00871529"/>
    <w:rsid w:val="008716CF"/>
    <w:rsid w:val="00871C56"/>
    <w:rsid w:val="00871CE4"/>
    <w:rsid w:val="00871E7A"/>
    <w:rsid w:val="0087215B"/>
    <w:rsid w:val="0087260B"/>
    <w:rsid w:val="00872DFE"/>
    <w:rsid w:val="00873754"/>
    <w:rsid w:val="008743DB"/>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3B07"/>
    <w:rsid w:val="0088408C"/>
    <w:rsid w:val="008846AC"/>
    <w:rsid w:val="008846B0"/>
    <w:rsid w:val="00884BD3"/>
    <w:rsid w:val="00884E0B"/>
    <w:rsid w:val="008853FD"/>
    <w:rsid w:val="008857FC"/>
    <w:rsid w:val="008863D3"/>
    <w:rsid w:val="008868D9"/>
    <w:rsid w:val="0088770B"/>
    <w:rsid w:val="008914CD"/>
    <w:rsid w:val="00891593"/>
    <w:rsid w:val="00891769"/>
    <w:rsid w:val="00891DAC"/>
    <w:rsid w:val="008925AD"/>
    <w:rsid w:val="00892827"/>
    <w:rsid w:val="008934E1"/>
    <w:rsid w:val="0089368C"/>
    <w:rsid w:val="008937E5"/>
    <w:rsid w:val="00893A53"/>
    <w:rsid w:val="00893D17"/>
    <w:rsid w:val="0089447E"/>
    <w:rsid w:val="00894BB0"/>
    <w:rsid w:val="0089563F"/>
    <w:rsid w:val="00895DFC"/>
    <w:rsid w:val="008963DF"/>
    <w:rsid w:val="008968D3"/>
    <w:rsid w:val="0089728B"/>
    <w:rsid w:val="008A038D"/>
    <w:rsid w:val="008A100F"/>
    <w:rsid w:val="008A18BA"/>
    <w:rsid w:val="008A1D9B"/>
    <w:rsid w:val="008A1F1B"/>
    <w:rsid w:val="008A21F4"/>
    <w:rsid w:val="008A22CF"/>
    <w:rsid w:val="008A2507"/>
    <w:rsid w:val="008A288F"/>
    <w:rsid w:val="008A29FF"/>
    <w:rsid w:val="008A33BD"/>
    <w:rsid w:val="008A33D8"/>
    <w:rsid w:val="008A353C"/>
    <w:rsid w:val="008A3C5C"/>
    <w:rsid w:val="008A4449"/>
    <w:rsid w:val="008A461F"/>
    <w:rsid w:val="008A4AE0"/>
    <w:rsid w:val="008A4B12"/>
    <w:rsid w:val="008A4D65"/>
    <w:rsid w:val="008A51DA"/>
    <w:rsid w:val="008A55F6"/>
    <w:rsid w:val="008A579F"/>
    <w:rsid w:val="008A5A12"/>
    <w:rsid w:val="008A5A79"/>
    <w:rsid w:val="008A67A8"/>
    <w:rsid w:val="008A68FA"/>
    <w:rsid w:val="008A6A24"/>
    <w:rsid w:val="008A6BB7"/>
    <w:rsid w:val="008A6F0E"/>
    <w:rsid w:val="008A7398"/>
    <w:rsid w:val="008A74F3"/>
    <w:rsid w:val="008B0103"/>
    <w:rsid w:val="008B07B4"/>
    <w:rsid w:val="008B14AE"/>
    <w:rsid w:val="008B25E5"/>
    <w:rsid w:val="008B3E00"/>
    <w:rsid w:val="008B40C7"/>
    <w:rsid w:val="008B4865"/>
    <w:rsid w:val="008B49DA"/>
    <w:rsid w:val="008B563C"/>
    <w:rsid w:val="008B5897"/>
    <w:rsid w:val="008B5CFE"/>
    <w:rsid w:val="008B637D"/>
    <w:rsid w:val="008B6A97"/>
    <w:rsid w:val="008B6FF5"/>
    <w:rsid w:val="008B71B9"/>
    <w:rsid w:val="008B724B"/>
    <w:rsid w:val="008B75B4"/>
    <w:rsid w:val="008C0ACB"/>
    <w:rsid w:val="008C0E69"/>
    <w:rsid w:val="008C0FF1"/>
    <w:rsid w:val="008C1FA1"/>
    <w:rsid w:val="008C1FB4"/>
    <w:rsid w:val="008C2AE3"/>
    <w:rsid w:val="008C2E00"/>
    <w:rsid w:val="008C4272"/>
    <w:rsid w:val="008C46BE"/>
    <w:rsid w:val="008C52EE"/>
    <w:rsid w:val="008C5F49"/>
    <w:rsid w:val="008C601E"/>
    <w:rsid w:val="008C6A5E"/>
    <w:rsid w:val="008C6BBE"/>
    <w:rsid w:val="008C6CEB"/>
    <w:rsid w:val="008C6E95"/>
    <w:rsid w:val="008C7460"/>
    <w:rsid w:val="008C7774"/>
    <w:rsid w:val="008C7899"/>
    <w:rsid w:val="008C7B25"/>
    <w:rsid w:val="008C7FBE"/>
    <w:rsid w:val="008D1917"/>
    <w:rsid w:val="008D19B4"/>
    <w:rsid w:val="008D1DAA"/>
    <w:rsid w:val="008D25D5"/>
    <w:rsid w:val="008D2EFC"/>
    <w:rsid w:val="008D41E7"/>
    <w:rsid w:val="008D5204"/>
    <w:rsid w:val="008D55CE"/>
    <w:rsid w:val="008D55DC"/>
    <w:rsid w:val="008D5F3D"/>
    <w:rsid w:val="008D6B54"/>
    <w:rsid w:val="008D737D"/>
    <w:rsid w:val="008D7A6E"/>
    <w:rsid w:val="008E07F4"/>
    <w:rsid w:val="008E0983"/>
    <w:rsid w:val="008E2353"/>
    <w:rsid w:val="008E2DCC"/>
    <w:rsid w:val="008E2EF5"/>
    <w:rsid w:val="008E31E2"/>
    <w:rsid w:val="008E3619"/>
    <w:rsid w:val="008E3714"/>
    <w:rsid w:val="008E3904"/>
    <w:rsid w:val="008E3C47"/>
    <w:rsid w:val="008E3FEB"/>
    <w:rsid w:val="008E4803"/>
    <w:rsid w:val="008E4FB1"/>
    <w:rsid w:val="008E54BC"/>
    <w:rsid w:val="008E57BC"/>
    <w:rsid w:val="008E5F8A"/>
    <w:rsid w:val="008E613A"/>
    <w:rsid w:val="008E66E1"/>
    <w:rsid w:val="008E6ADB"/>
    <w:rsid w:val="008E721F"/>
    <w:rsid w:val="008E776C"/>
    <w:rsid w:val="008E7C2C"/>
    <w:rsid w:val="008E7F18"/>
    <w:rsid w:val="008F01FE"/>
    <w:rsid w:val="008F057D"/>
    <w:rsid w:val="008F08B9"/>
    <w:rsid w:val="008F0CEF"/>
    <w:rsid w:val="008F16BE"/>
    <w:rsid w:val="008F1897"/>
    <w:rsid w:val="008F2124"/>
    <w:rsid w:val="008F246D"/>
    <w:rsid w:val="008F2687"/>
    <w:rsid w:val="008F29F7"/>
    <w:rsid w:val="008F3839"/>
    <w:rsid w:val="008F3987"/>
    <w:rsid w:val="008F403A"/>
    <w:rsid w:val="008F41EF"/>
    <w:rsid w:val="008F43C8"/>
    <w:rsid w:val="008F4466"/>
    <w:rsid w:val="008F589C"/>
    <w:rsid w:val="008F6071"/>
    <w:rsid w:val="008F633B"/>
    <w:rsid w:val="008F6DD7"/>
    <w:rsid w:val="008F6E96"/>
    <w:rsid w:val="008F7813"/>
    <w:rsid w:val="00901ADC"/>
    <w:rsid w:val="00901E8E"/>
    <w:rsid w:val="00902270"/>
    <w:rsid w:val="00902465"/>
    <w:rsid w:val="00903117"/>
    <w:rsid w:val="00903476"/>
    <w:rsid w:val="00903F38"/>
    <w:rsid w:val="0090442C"/>
    <w:rsid w:val="00904BD5"/>
    <w:rsid w:val="00905D7F"/>
    <w:rsid w:val="00905FC1"/>
    <w:rsid w:val="00906088"/>
    <w:rsid w:val="00906A91"/>
    <w:rsid w:val="00906ACB"/>
    <w:rsid w:val="00906FDA"/>
    <w:rsid w:val="0091016E"/>
    <w:rsid w:val="00910631"/>
    <w:rsid w:val="00911941"/>
    <w:rsid w:val="0091267F"/>
    <w:rsid w:val="009137BC"/>
    <w:rsid w:val="00913C33"/>
    <w:rsid w:val="009142F1"/>
    <w:rsid w:val="009158A8"/>
    <w:rsid w:val="00917581"/>
    <w:rsid w:val="00917A41"/>
    <w:rsid w:val="00917AF4"/>
    <w:rsid w:val="009207C2"/>
    <w:rsid w:val="00920A91"/>
    <w:rsid w:val="00922A33"/>
    <w:rsid w:val="00922C75"/>
    <w:rsid w:val="00922DC4"/>
    <w:rsid w:val="00923669"/>
    <w:rsid w:val="00924938"/>
    <w:rsid w:val="00924A90"/>
    <w:rsid w:val="009253F3"/>
    <w:rsid w:val="00926035"/>
    <w:rsid w:val="009262E4"/>
    <w:rsid w:val="00926531"/>
    <w:rsid w:val="00930098"/>
    <w:rsid w:val="009301E5"/>
    <w:rsid w:val="009305B1"/>
    <w:rsid w:val="0093061F"/>
    <w:rsid w:val="00930984"/>
    <w:rsid w:val="00931D06"/>
    <w:rsid w:val="009327E3"/>
    <w:rsid w:val="00932B95"/>
    <w:rsid w:val="00932C98"/>
    <w:rsid w:val="009331D6"/>
    <w:rsid w:val="009339A2"/>
    <w:rsid w:val="0093433B"/>
    <w:rsid w:val="009352D1"/>
    <w:rsid w:val="009353F0"/>
    <w:rsid w:val="0093592C"/>
    <w:rsid w:val="00936514"/>
    <w:rsid w:val="00936ACB"/>
    <w:rsid w:val="00936B41"/>
    <w:rsid w:val="009370DE"/>
    <w:rsid w:val="00940241"/>
    <w:rsid w:val="009404F2"/>
    <w:rsid w:val="009417F5"/>
    <w:rsid w:val="00941B2B"/>
    <w:rsid w:val="00942176"/>
    <w:rsid w:val="00943225"/>
    <w:rsid w:val="009437DC"/>
    <w:rsid w:val="00943D53"/>
    <w:rsid w:val="00943D6C"/>
    <w:rsid w:val="00943F0D"/>
    <w:rsid w:val="009441E1"/>
    <w:rsid w:val="00944807"/>
    <w:rsid w:val="0094495E"/>
    <w:rsid w:val="00945018"/>
    <w:rsid w:val="009451C1"/>
    <w:rsid w:val="00945B72"/>
    <w:rsid w:val="00946A91"/>
    <w:rsid w:val="00947A86"/>
    <w:rsid w:val="00950090"/>
    <w:rsid w:val="0095020E"/>
    <w:rsid w:val="00950A39"/>
    <w:rsid w:val="00950B1A"/>
    <w:rsid w:val="009512B4"/>
    <w:rsid w:val="00951584"/>
    <w:rsid w:val="0095167F"/>
    <w:rsid w:val="009518A5"/>
    <w:rsid w:val="0095203A"/>
    <w:rsid w:val="009529CD"/>
    <w:rsid w:val="00953225"/>
    <w:rsid w:val="00953503"/>
    <w:rsid w:val="0095393B"/>
    <w:rsid w:val="00953DC9"/>
    <w:rsid w:val="00953EE0"/>
    <w:rsid w:val="00954192"/>
    <w:rsid w:val="009542D3"/>
    <w:rsid w:val="0095470F"/>
    <w:rsid w:val="00954ACF"/>
    <w:rsid w:val="00954DC3"/>
    <w:rsid w:val="00954FEA"/>
    <w:rsid w:val="00955827"/>
    <w:rsid w:val="00955B04"/>
    <w:rsid w:val="0095611F"/>
    <w:rsid w:val="009576FC"/>
    <w:rsid w:val="009577B5"/>
    <w:rsid w:val="00957CC4"/>
    <w:rsid w:val="00957D2E"/>
    <w:rsid w:val="00961276"/>
    <w:rsid w:val="00961564"/>
    <w:rsid w:val="00961C18"/>
    <w:rsid w:val="00961D39"/>
    <w:rsid w:val="00962661"/>
    <w:rsid w:val="0096268A"/>
    <w:rsid w:val="00962D15"/>
    <w:rsid w:val="009631AE"/>
    <w:rsid w:val="009631D3"/>
    <w:rsid w:val="00963268"/>
    <w:rsid w:val="0096350B"/>
    <w:rsid w:val="00963B95"/>
    <w:rsid w:val="009648B4"/>
    <w:rsid w:val="00964CFB"/>
    <w:rsid w:val="00964D6C"/>
    <w:rsid w:val="00964FAC"/>
    <w:rsid w:val="00965451"/>
    <w:rsid w:val="00965463"/>
    <w:rsid w:val="00966BD8"/>
    <w:rsid w:val="00967384"/>
    <w:rsid w:val="009674F5"/>
    <w:rsid w:val="00967DEB"/>
    <w:rsid w:val="00971DE1"/>
    <w:rsid w:val="00972462"/>
    <w:rsid w:val="009726DB"/>
    <w:rsid w:val="00973160"/>
    <w:rsid w:val="00973BC5"/>
    <w:rsid w:val="009756C1"/>
    <w:rsid w:val="00975936"/>
    <w:rsid w:val="00975B3A"/>
    <w:rsid w:val="00976DAF"/>
    <w:rsid w:val="00977045"/>
    <w:rsid w:val="0097714A"/>
    <w:rsid w:val="0097733C"/>
    <w:rsid w:val="0098135C"/>
    <w:rsid w:val="00981527"/>
    <w:rsid w:val="009815C6"/>
    <w:rsid w:val="009816AA"/>
    <w:rsid w:val="00981A31"/>
    <w:rsid w:val="00982C02"/>
    <w:rsid w:val="00983D1F"/>
    <w:rsid w:val="00983F46"/>
    <w:rsid w:val="009848D9"/>
    <w:rsid w:val="00984FBB"/>
    <w:rsid w:val="00985622"/>
    <w:rsid w:val="0098584F"/>
    <w:rsid w:val="00985A74"/>
    <w:rsid w:val="00985B07"/>
    <w:rsid w:val="00985F0A"/>
    <w:rsid w:val="00986225"/>
    <w:rsid w:val="00986370"/>
    <w:rsid w:val="009869BF"/>
    <w:rsid w:val="00986DE6"/>
    <w:rsid w:val="009872B9"/>
    <w:rsid w:val="009877C4"/>
    <w:rsid w:val="00987E14"/>
    <w:rsid w:val="00990081"/>
    <w:rsid w:val="00990E9C"/>
    <w:rsid w:val="0099115F"/>
    <w:rsid w:val="0099169E"/>
    <w:rsid w:val="009916A5"/>
    <w:rsid w:val="009919FE"/>
    <w:rsid w:val="00992D54"/>
    <w:rsid w:val="0099350A"/>
    <w:rsid w:val="0099411A"/>
    <w:rsid w:val="0099452B"/>
    <w:rsid w:val="00995886"/>
    <w:rsid w:val="00995AAF"/>
    <w:rsid w:val="00996861"/>
    <w:rsid w:val="0099700C"/>
    <w:rsid w:val="009970CF"/>
    <w:rsid w:val="00997152"/>
    <w:rsid w:val="009971FF"/>
    <w:rsid w:val="009977D1"/>
    <w:rsid w:val="00997AD1"/>
    <w:rsid w:val="00997FD7"/>
    <w:rsid w:val="009A040F"/>
    <w:rsid w:val="009A0EF8"/>
    <w:rsid w:val="009A14A0"/>
    <w:rsid w:val="009A19BA"/>
    <w:rsid w:val="009A26E4"/>
    <w:rsid w:val="009A27B0"/>
    <w:rsid w:val="009A3B5E"/>
    <w:rsid w:val="009A3DBB"/>
    <w:rsid w:val="009A4CEB"/>
    <w:rsid w:val="009A51F5"/>
    <w:rsid w:val="009A570C"/>
    <w:rsid w:val="009A582F"/>
    <w:rsid w:val="009A59CC"/>
    <w:rsid w:val="009A6333"/>
    <w:rsid w:val="009A6EB3"/>
    <w:rsid w:val="009A7605"/>
    <w:rsid w:val="009A767E"/>
    <w:rsid w:val="009B0264"/>
    <w:rsid w:val="009B043B"/>
    <w:rsid w:val="009B0920"/>
    <w:rsid w:val="009B177E"/>
    <w:rsid w:val="009B1DFF"/>
    <w:rsid w:val="009B2031"/>
    <w:rsid w:val="009B212A"/>
    <w:rsid w:val="009B2560"/>
    <w:rsid w:val="009B2FF4"/>
    <w:rsid w:val="009B3457"/>
    <w:rsid w:val="009B43CC"/>
    <w:rsid w:val="009B4BDB"/>
    <w:rsid w:val="009B53B5"/>
    <w:rsid w:val="009B54DA"/>
    <w:rsid w:val="009B5CF4"/>
    <w:rsid w:val="009B6A61"/>
    <w:rsid w:val="009B6D1B"/>
    <w:rsid w:val="009B6E83"/>
    <w:rsid w:val="009B792A"/>
    <w:rsid w:val="009B7A68"/>
    <w:rsid w:val="009B7B50"/>
    <w:rsid w:val="009B7B7F"/>
    <w:rsid w:val="009C0148"/>
    <w:rsid w:val="009C08A1"/>
    <w:rsid w:val="009C0909"/>
    <w:rsid w:val="009C0A6C"/>
    <w:rsid w:val="009C0A7F"/>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0523"/>
    <w:rsid w:val="009D1300"/>
    <w:rsid w:val="009D2617"/>
    <w:rsid w:val="009D32D1"/>
    <w:rsid w:val="009D3BF8"/>
    <w:rsid w:val="009D3F98"/>
    <w:rsid w:val="009D408D"/>
    <w:rsid w:val="009D45B5"/>
    <w:rsid w:val="009D4AFA"/>
    <w:rsid w:val="009D50FD"/>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342"/>
    <w:rsid w:val="009E4CE3"/>
    <w:rsid w:val="009E504A"/>
    <w:rsid w:val="009E588B"/>
    <w:rsid w:val="009E6AA9"/>
    <w:rsid w:val="009E6DEA"/>
    <w:rsid w:val="009E6ED8"/>
    <w:rsid w:val="009E7F4E"/>
    <w:rsid w:val="009F2FFB"/>
    <w:rsid w:val="009F3234"/>
    <w:rsid w:val="009F34EB"/>
    <w:rsid w:val="009F35D2"/>
    <w:rsid w:val="009F3A71"/>
    <w:rsid w:val="009F3C4E"/>
    <w:rsid w:val="009F3D84"/>
    <w:rsid w:val="009F3E12"/>
    <w:rsid w:val="009F4799"/>
    <w:rsid w:val="009F4924"/>
    <w:rsid w:val="009F552A"/>
    <w:rsid w:val="009F5B91"/>
    <w:rsid w:val="009F5C3E"/>
    <w:rsid w:val="009F6D40"/>
    <w:rsid w:val="009F753A"/>
    <w:rsid w:val="009F7EDA"/>
    <w:rsid w:val="00A00241"/>
    <w:rsid w:val="00A007F2"/>
    <w:rsid w:val="00A01700"/>
    <w:rsid w:val="00A01806"/>
    <w:rsid w:val="00A01FC7"/>
    <w:rsid w:val="00A029F1"/>
    <w:rsid w:val="00A036F9"/>
    <w:rsid w:val="00A04422"/>
    <w:rsid w:val="00A05D36"/>
    <w:rsid w:val="00A06912"/>
    <w:rsid w:val="00A07EA7"/>
    <w:rsid w:val="00A100BE"/>
    <w:rsid w:val="00A107FF"/>
    <w:rsid w:val="00A122F1"/>
    <w:rsid w:val="00A12881"/>
    <w:rsid w:val="00A12BA0"/>
    <w:rsid w:val="00A13971"/>
    <w:rsid w:val="00A13A0C"/>
    <w:rsid w:val="00A13BD2"/>
    <w:rsid w:val="00A1485A"/>
    <w:rsid w:val="00A14F6C"/>
    <w:rsid w:val="00A15E05"/>
    <w:rsid w:val="00A160A6"/>
    <w:rsid w:val="00A1654E"/>
    <w:rsid w:val="00A16799"/>
    <w:rsid w:val="00A1781D"/>
    <w:rsid w:val="00A1788B"/>
    <w:rsid w:val="00A205D3"/>
    <w:rsid w:val="00A2122D"/>
    <w:rsid w:val="00A2125E"/>
    <w:rsid w:val="00A21CA7"/>
    <w:rsid w:val="00A21ED7"/>
    <w:rsid w:val="00A21EE9"/>
    <w:rsid w:val="00A225F2"/>
    <w:rsid w:val="00A23318"/>
    <w:rsid w:val="00A234FC"/>
    <w:rsid w:val="00A23901"/>
    <w:rsid w:val="00A239F3"/>
    <w:rsid w:val="00A23A31"/>
    <w:rsid w:val="00A24624"/>
    <w:rsid w:val="00A249F1"/>
    <w:rsid w:val="00A25125"/>
    <w:rsid w:val="00A256BE"/>
    <w:rsid w:val="00A25F97"/>
    <w:rsid w:val="00A27534"/>
    <w:rsid w:val="00A303BE"/>
    <w:rsid w:val="00A31703"/>
    <w:rsid w:val="00A31FFD"/>
    <w:rsid w:val="00A323A1"/>
    <w:rsid w:val="00A32536"/>
    <w:rsid w:val="00A32F43"/>
    <w:rsid w:val="00A354EA"/>
    <w:rsid w:val="00A35826"/>
    <w:rsid w:val="00A35C0E"/>
    <w:rsid w:val="00A3688D"/>
    <w:rsid w:val="00A37115"/>
    <w:rsid w:val="00A40A47"/>
    <w:rsid w:val="00A40CEF"/>
    <w:rsid w:val="00A429C3"/>
    <w:rsid w:val="00A4315A"/>
    <w:rsid w:val="00A437D4"/>
    <w:rsid w:val="00A44928"/>
    <w:rsid w:val="00A46650"/>
    <w:rsid w:val="00A46A16"/>
    <w:rsid w:val="00A46CDE"/>
    <w:rsid w:val="00A50887"/>
    <w:rsid w:val="00A50B2E"/>
    <w:rsid w:val="00A51C36"/>
    <w:rsid w:val="00A51F0F"/>
    <w:rsid w:val="00A522AF"/>
    <w:rsid w:val="00A523F3"/>
    <w:rsid w:val="00A524C8"/>
    <w:rsid w:val="00A526F2"/>
    <w:rsid w:val="00A52BCE"/>
    <w:rsid w:val="00A52F9C"/>
    <w:rsid w:val="00A53090"/>
    <w:rsid w:val="00A54292"/>
    <w:rsid w:val="00A5471F"/>
    <w:rsid w:val="00A5521E"/>
    <w:rsid w:val="00A555C4"/>
    <w:rsid w:val="00A56813"/>
    <w:rsid w:val="00A569F5"/>
    <w:rsid w:val="00A56CE8"/>
    <w:rsid w:val="00A57021"/>
    <w:rsid w:val="00A57569"/>
    <w:rsid w:val="00A578A4"/>
    <w:rsid w:val="00A57D55"/>
    <w:rsid w:val="00A6035F"/>
    <w:rsid w:val="00A60666"/>
    <w:rsid w:val="00A60AB4"/>
    <w:rsid w:val="00A618FF"/>
    <w:rsid w:val="00A62069"/>
    <w:rsid w:val="00A624FD"/>
    <w:rsid w:val="00A64187"/>
    <w:rsid w:val="00A641FA"/>
    <w:rsid w:val="00A64A43"/>
    <w:rsid w:val="00A6517E"/>
    <w:rsid w:val="00A65419"/>
    <w:rsid w:val="00A65606"/>
    <w:rsid w:val="00A65C0A"/>
    <w:rsid w:val="00A65FFD"/>
    <w:rsid w:val="00A6679C"/>
    <w:rsid w:val="00A67D48"/>
    <w:rsid w:val="00A7017C"/>
    <w:rsid w:val="00A70A32"/>
    <w:rsid w:val="00A70A43"/>
    <w:rsid w:val="00A71924"/>
    <w:rsid w:val="00A71CCB"/>
    <w:rsid w:val="00A71D15"/>
    <w:rsid w:val="00A72636"/>
    <w:rsid w:val="00A727E3"/>
    <w:rsid w:val="00A72A5D"/>
    <w:rsid w:val="00A72D9D"/>
    <w:rsid w:val="00A744C3"/>
    <w:rsid w:val="00A74955"/>
    <w:rsid w:val="00A74F66"/>
    <w:rsid w:val="00A753EA"/>
    <w:rsid w:val="00A757E7"/>
    <w:rsid w:val="00A7592E"/>
    <w:rsid w:val="00A76C55"/>
    <w:rsid w:val="00A77381"/>
    <w:rsid w:val="00A77772"/>
    <w:rsid w:val="00A777E2"/>
    <w:rsid w:val="00A77BF8"/>
    <w:rsid w:val="00A80877"/>
    <w:rsid w:val="00A80F42"/>
    <w:rsid w:val="00A812EB"/>
    <w:rsid w:val="00A815C3"/>
    <w:rsid w:val="00A818A2"/>
    <w:rsid w:val="00A8197E"/>
    <w:rsid w:val="00A81BE7"/>
    <w:rsid w:val="00A8219B"/>
    <w:rsid w:val="00A82869"/>
    <w:rsid w:val="00A82C44"/>
    <w:rsid w:val="00A82E5C"/>
    <w:rsid w:val="00A8317B"/>
    <w:rsid w:val="00A83413"/>
    <w:rsid w:val="00A83BC6"/>
    <w:rsid w:val="00A840C1"/>
    <w:rsid w:val="00A84316"/>
    <w:rsid w:val="00A84916"/>
    <w:rsid w:val="00A84E36"/>
    <w:rsid w:val="00A86823"/>
    <w:rsid w:val="00A869F8"/>
    <w:rsid w:val="00A86C7D"/>
    <w:rsid w:val="00A8701E"/>
    <w:rsid w:val="00A877EC"/>
    <w:rsid w:val="00A8785B"/>
    <w:rsid w:val="00A90064"/>
    <w:rsid w:val="00A904A4"/>
    <w:rsid w:val="00A9099B"/>
    <w:rsid w:val="00A90AA8"/>
    <w:rsid w:val="00A90FF1"/>
    <w:rsid w:val="00A91C6E"/>
    <w:rsid w:val="00A91E82"/>
    <w:rsid w:val="00A92734"/>
    <w:rsid w:val="00A940B0"/>
    <w:rsid w:val="00A94413"/>
    <w:rsid w:val="00A945AD"/>
    <w:rsid w:val="00A94B65"/>
    <w:rsid w:val="00A94DD8"/>
    <w:rsid w:val="00A959F4"/>
    <w:rsid w:val="00A95C6A"/>
    <w:rsid w:val="00A96836"/>
    <w:rsid w:val="00A9781E"/>
    <w:rsid w:val="00A978C3"/>
    <w:rsid w:val="00A978D4"/>
    <w:rsid w:val="00A97B1A"/>
    <w:rsid w:val="00A97E3E"/>
    <w:rsid w:val="00AA0DF9"/>
    <w:rsid w:val="00AA0F94"/>
    <w:rsid w:val="00AA0FEE"/>
    <w:rsid w:val="00AA1607"/>
    <w:rsid w:val="00AA178C"/>
    <w:rsid w:val="00AA17BC"/>
    <w:rsid w:val="00AA2205"/>
    <w:rsid w:val="00AA26EF"/>
    <w:rsid w:val="00AA27FA"/>
    <w:rsid w:val="00AA3477"/>
    <w:rsid w:val="00AA3690"/>
    <w:rsid w:val="00AA424D"/>
    <w:rsid w:val="00AA4848"/>
    <w:rsid w:val="00AA4866"/>
    <w:rsid w:val="00AA5106"/>
    <w:rsid w:val="00AA5CC6"/>
    <w:rsid w:val="00AA5FF3"/>
    <w:rsid w:val="00AA690C"/>
    <w:rsid w:val="00AA710F"/>
    <w:rsid w:val="00AA7650"/>
    <w:rsid w:val="00AB05E3"/>
    <w:rsid w:val="00AB0EDD"/>
    <w:rsid w:val="00AB144D"/>
    <w:rsid w:val="00AB14FD"/>
    <w:rsid w:val="00AB158E"/>
    <w:rsid w:val="00AB1AC0"/>
    <w:rsid w:val="00AB1E8B"/>
    <w:rsid w:val="00AB26ED"/>
    <w:rsid w:val="00AB2722"/>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EE8"/>
    <w:rsid w:val="00AC2FFF"/>
    <w:rsid w:val="00AC3E8B"/>
    <w:rsid w:val="00AC4F24"/>
    <w:rsid w:val="00AC57F8"/>
    <w:rsid w:val="00AC66AD"/>
    <w:rsid w:val="00AC678D"/>
    <w:rsid w:val="00AC694E"/>
    <w:rsid w:val="00AC73EE"/>
    <w:rsid w:val="00AC7E28"/>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167"/>
    <w:rsid w:val="00AE1559"/>
    <w:rsid w:val="00AE28CB"/>
    <w:rsid w:val="00AE2A91"/>
    <w:rsid w:val="00AE335F"/>
    <w:rsid w:val="00AE34B5"/>
    <w:rsid w:val="00AE4CEE"/>
    <w:rsid w:val="00AE4F14"/>
    <w:rsid w:val="00AE5068"/>
    <w:rsid w:val="00AE6BD9"/>
    <w:rsid w:val="00AE6F99"/>
    <w:rsid w:val="00AE715C"/>
    <w:rsid w:val="00AE7322"/>
    <w:rsid w:val="00AE771A"/>
    <w:rsid w:val="00AE7C18"/>
    <w:rsid w:val="00AF0126"/>
    <w:rsid w:val="00AF019F"/>
    <w:rsid w:val="00AF0542"/>
    <w:rsid w:val="00AF0A2F"/>
    <w:rsid w:val="00AF0F4C"/>
    <w:rsid w:val="00AF0F60"/>
    <w:rsid w:val="00AF2460"/>
    <w:rsid w:val="00AF257D"/>
    <w:rsid w:val="00AF3171"/>
    <w:rsid w:val="00AF3A80"/>
    <w:rsid w:val="00AF49E5"/>
    <w:rsid w:val="00AF4A26"/>
    <w:rsid w:val="00AF4D45"/>
    <w:rsid w:val="00AF4E4A"/>
    <w:rsid w:val="00AF61D3"/>
    <w:rsid w:val="00AF7432"/>
    <w:rsid w:val="00AF74CF"/>
    <w:rsid w:val="00AF76DF"/>
    <w:rsid w:val="00AF7BE3"/>
    <w:rsid w:val="00B0077A"/>
    <w:rsid w:val="00B00969"/>
    <w:rsid w:val="00B014D2"/>
    <w:rsid w:val="00B01DE7"/>
    <w:rsid w:val="00B02302"/>
    <w:rsid w:val="00B02F46"/>
    <w:rsid w:val="00B038D8"/>
    <w:rsid w:val="00B043D1"/>
    <w:rsid w:val="00B05086"/>
    <w:rsid w:val="00B05365"/>
    <w:rsid w:val="00B05522"/>
    <w:rsid w:val="00B05EB2"/>
    <w:rsid w:val="00B05EB3"/>
    <w:rsid w:val="00B06010"/>
    <w:rsid w:val="00B0650D"/>
    <w:rsid w:val="00B06783"/>
    <w:rsid w:val="00B07582"/>
    <w:rsid w:val="00B077DB"/>
    <w:rsid w:val="00B0793A"/>
    <w:rsid w:val="00B07FC7"/>
    <w:rsid w:val="00B109EC"/>
    <w:rsid w:val="00B113F0"/>
    <w:rsid w:val="00B114B7"/>
    <w:rsid w:val="00B11DF8"/>
    <w:rsid w:val="00B12982"/>
    <w:rsid w:val="00B12C06"/>
    <w:rsid w:val="00B12C50"/>
    <w:rsid w:val="00B12D8D"/>
    <w:rsid w:val="00B13398"/>
    <w:rsid w:val="00B13DD4"/>
    <w:rsid w:val="00B13E28"/>
    <w:rsid w:val="00B13F72"/>
    <w:rsid w:val="00B14260"/>
    <w:rsid w:val="00B144C4"/>
    <w:rsid w:val="00B1590D"/>
    <w:rsid w:val="00B16BCF"/>
    <w:rsid w:val="00B200C7"/>
    <w:rsid w:val="00B209FB"/>
    <w:rsid w:val="00B21023"/>
    <w:rsid w:val="00B21920"/>
    <w:rsid w:val="00B21AC2"/>
    <w:rsid w:val="00B21FED"/>
    <w:rsid w:val="00B22141"/>
    <w:rsid w:val="00B232C5"/>
    <w:rsid w:val="00B24865"/>
    <w:rsid w:val="00B24EB1"/>
    <w:rsid w:val="00B24F45"/>
    <w:rsid w:val="00B25123"/>
    <w:rsid w:val="00B252D7"/>
    <w:rsid w:val="00B25659"/>
    <w:rsid w:val="00B2593F"/>
    <w:rsid w:val="00B259A2"/>
    <w:rsid w:val="00B25A03"/>
    <w:rsid w:val="00B25B5A"/>
    <w:rsid w:val="00B26422"/>
    <w:rsid w:val="00B2651E"/>
    <w:rsid w:val="00B26A74"/>
    <w:rsid w:val="00B27084"/>
    <w:rsid w:val="00B27546"/>
    <w:rsid w:val="00B27E2C"/>
    <w:rsid w:val="00B30660"/>
    <w:rsid w:val="00B308F9"/>
    <w:rsid w:val="00B30D50"/>
    <w:rsid w:val="00B3161A"/>
    <w:rsid w:val="00B31B6A"/>
    <w:rsid w:val="00B3256D"/>
    <w:rsid w:val="00B32E92"/>
    <w:rsid w:val="00B332F5"/>
    <w:rsid w:val="00B3355F"/>
    <w:rsid w:val="00B33BEB"/>
    <w:rsid w:val="00B3451D"/>
    <w:rsid w:val="00B361A3"/>
    <w:rsid w:val="00B36AB3"/>
    <w:rsid w:val="00B36C45"/>
    <w:rsid w:val="00B36E05"/>
    <w:rsid w:val="00B36EC5"/>
    <w:rsid w:val="00B3748F"/>
    <w:rsid w:val="00B378FE"/>
    <w:rsid w:val="00B41139"/>
    <w:rsid w:val="00B41383"/>
    <w:rsid w:val="00B413BD"/>
    <w:rsid w:val="00B41DA2"/>
    <w:rsid w:val="00B4305E"/>
    <w:rsid w:val="00B43191"/>
    <w:rsid w:val="00B432EF"/>
    <w:rsid w:val="00B43719"/>
    <w:rsid w:val="00B44231"/>
    <w:rsid w:val="00B44DB1"/>
    <w:rsid w:val="00B462A2"/>
    <w:rsid w:val="00B4715A"/>
    <w:rsid w:val="00B479F0"/>
    <w:rsid w:val="00B51B42"/>
    <w:rsid w:val="00B51CBB"/>
    <w:rsid w:val="00B52453"/>
    <w:rsid w:val="00B52C97"/>
    <w:rsid w:val="00B52EC4"/>
    <w:rsid w:val="00B539AB"/>
    <w:rsid w:val="00B544EB"/>
    <w:rsid w:val="00B54688"/>
    <w:rsid w:val="00B54865"/>
    <w:rsid w:val="00B55761"/>
    <w:rsid w:val="00B55B3E"/>
    <w:rsid w:val="00B5657D"/>
    <w:rsid w:val="00B56821"/>
    <w:rsid w:val="00B57093"/>
    <w:rsid w:val="00B57BCB"/>
    <w:rsid w:val="00B57C1C"/>
    <w:rsid w:val="00B57D27"/>
    <w:rsid w:val="00B60C69"/>
    <w:rsid w:val="00B60DBD"/>
    <w:rsid w:val="00B61010"/>
    <w:rsid w:val="00B61210"/>
    <w:rsid w:val="00B61306"/>
    <w:rsid w:val="00B61A49"/>
    <w:rsid w:val="00B62D7B"/>
    <w:rsid w:val="00B6324B"/>
    <w:rsid w:val="00B63E23"/>
    <w:rsid w:val="00B643C0"/>
    <w:rsid w:val="00B649B9"/>
    <w:rsid w:val="00B64EF1"/>
    <w:rsid w:val="00B6511A"/>
    <w:rsid w:val="00B65265"/>
    <w:rsid w:val="00B6530D"/>
    <w:rsid w:val="00B656D7"/>
    <w:rsid w:val="00B65AE1"/>
    <w:rsid w:val="00B67044"/>
    <w:rsid w:val="00B703D1"/>
    <w:rsid w:val="00B703EE"/>
    <w:rsid w:val="00B705FB"/>
    <w:rsid w:val="00B70E93"/>
    <w:rsid w:val="00B7101F"/>
    <w:rsid w:val="00B71148"/>
    <w:rsid w:val="00B712C8"/>
    <w:rsid w:val="00B7152C"/>
    <w:rsid w:val="00B715B4"/>
    <w:rsid w:val="00B71627"/>
    <w:rsid w:val="00B7198F"/>
    <w:rsid w:val="00B726B7"/>
    <w:rsid w:val="00B72E8A"/>
    <w:rsid w:val="00B73115"/>
    <w:rsid w:val="00B7318A"/>
    <w:rsid w:val="00B732BC"/>
    <w:rsid w:val="00B735C6"/>
    <w:rsid w:val="00B7410C"/>
    <w:rsid w:val="00B75345"/>
    <w:rsid w:val="00B75A9C"/>
    <w:rsid w:val="00B75BB2"/>
    <w:rsid w:val="00B76456"/>
    <w:rsid w:val="00B77402"/>
    <w:rsid w:val="00B775EE"/>
    <w:rsid w:val="00B77720"/>
    <w:rsid w:val="00B77F9D"/>
    <w:rsid w:val="00B800B2"/>
    <w:rsid w:val="00B80213"/>
    <w:rsid w:val="00B805BB"/>
    <w:rsid w:val="00B8078D"/>
    <w:rsid w:val="00B812E5"/>
    <w:rsid w:val="00B81BFA"/>
    <w:rsid w:val="00B81C99"/>
    <w:rsid w:val="00B82DD0"/>
    <w:rsid w:val="00B83FFA"/>
    <w:rsid w:val="00B841B8"/>
    <w:rsid w:val="00B846B6"/>
    <w:rsid w:val="00B85056"/>
    <w:rsid w:val="00B851D5"/>
    <w:rsid w:val="00B8595E"/>
    <w:rsid w:val="00B866E3"/>
    <w:rsid w:val="00B86887"/>
    <w:rsid w:val="00B870D4"/>
    <w:rsid w:val="00B8742E"/>
    <w:rsid w:val="00B87E68"/>
    <w:rsid w:val="00B90483"/>
    <w:rsid w:val="00B90F86"/>
    <w:rsid w:val="00B916FC"/>
    <w:rsid w:val="00B91E2C"/>
    <w:rsid w:val="00B937C1"/>
    <w:rsid w:val="00B93C3E"/>
    <w:rsid w:val="00B94107"/>
    <w:rsid w:val="00B949B7"/>
    <w:rsid w:val="00B956C7"/>
    <w:rsid w:val="00B9597F"/>
    <w:rsid w:val="00B95AB9"/>
    <w:rsid w:val="00B95C71"/>
    <w:rsid w:val="00B96374"/>
    <w:rsid w:val="00B96CC5"/>
    <w:rsid w:val="00B97A8E"/>
    <w:rsid w:val="00BA0EC7"/>
    <w:rsid w:val="00BA104A"/>
    <w:rsid w:val="00BA1A4B"/>
    <w:rsid w:val="00BA2047"/>
    <w:rsid w:val="00BA2628"/>
    <w:rsid w:val="00BA2DB5"/>
    <w:rsid w:val="00BA39F1"/>
    <w:rsid w:val="00BA3BED"/>
    <w:rsid w:val="00BA3EBB"/>
    <w:rsid w:val="00BA43DF"/>
    <w:rsid w:val="00BA4B5A"/>
    <w:rsid w:val="00BA4BC7"/>
    <w:rsid w:val="00BA518A"/>
    <w:rsid w:val="00BA5197"/>
    <w:rsid w:val="00BA53FA"/>
    <w:rsid w:val="00BA5518"/>
    <w:rsid w:val="00BA5527"/>
    <w:rsid w:val="00BA5781"/>
    <w:rsid w:val="00BA5A6A"/>
    <w:rsid w:val="00BA672B"/>
    <w:rsid w:val="00BA6825"/>
    <w:rsid w:val="00BA6C46"/>
    <w:rsid w:val="00BA6F72"/>
    <w:rsid w:val="00BB0468"/>
    <w:rsid w:val="00BB08A6"/>
    <w:rsid w:val="00BB1611"/>
    <w:rsid w:val="00BB189B"/>
    <w:rsid w:val="00BB18CD"/>
    <w:rsid w:val="00BB1EB7"/>
    <w:rsid w:val="00BB2123"/>
    <w:rsid w:val="00BB3B26"/>
    <w:rsid w:val="00BB3F63"/>
    <w:rsid w:val="00BB41B8"/>
    <w:rsid w:val="00BB43E5"/>
    <w:rsid w:val="00BB4972"/>
    <w:rsid w:val="00BB4BF3"/>
    <w:rsid w:val="00BB5DB9"/>
    <w:rsid w:val="00BB653F"/>
    <w:rsid w:val="00BB657F"/>
    <w:rsid w:val="00BB7549"/>
    <w:rsid w:val="00BB798E"/>
    <w:rsid w:val="00BB7D06"/>
    <w:rsid w:val="00BC078D"/>
    <w:rsid w:val="00BC0A33"/>
    <w:rsid w:val="00BC1AB8"/>
    <w:rsid w:val="00BC201D"/>
    <w:rsid w:val="00BC28AD"/>
    <w:rsid w:val="00BC2A53"/>
    <w:rsid w:val="00BC2FAA"/>
    <w:rsid w:val="00BC39BE"/>
    <w:rsid w:val="00BC44A0"/>
    <w:rsid w:val="00BC5425"/>
    <w:rsid w:val="00BC55D8"/>
    <w:rsid w:val="00BC5CE4"/>
    <w:rsid w:val="00BC609C"/>
    <w:rsid w:val="00BC614F"/>
    <w:rsid w:val="00BC6452"/>
    <w:rsid w:val="00BC678B"/>
    <w:rsid w:val="00BC68CB"/>
    <w:rsid w:val="00BC6B5C"/>
    <w:rsid w:val="00BC71A3"/>
    <w:rsid w:val="00BC7474"/>
    <w:rsid w:val="00BD0165"/>
    <w:rsid w:val="00BD0380"/>
    <w:rsid w:val="00BD08E1"/>
    <w:rsid w:val="00BD0D80"/>
    <w:rsid w:val="00BD1928"/>
    <w:rsid w:val="00BD294C"/>
    <w:rsid w:val="00BD2D61"/>
    <w:rsid w:val="00BD303D"/>
    <w:rsid w:val="00BD3EF9"/>
    <w:rsid w:val="00BD4430"/>
    <w:rsid w:val="00BD4639"/>
    <w:rsid w:val="00BD4803"/>
    <w:rsid w:val="00BD4D5B"/>
    <w:rsid w:val="00BD4DDB"/>
    <w:rsid w:val="00BD57A5"/>
    <w:rsid w:val="00BD5F1B"/>
    <w:rsid w:val="00BD65DC"/>
    <w:rsid w:val="00BD67A6"/>
    <w:rsid w:val="00BD6FB8"/>
    <w:rsid w:val="00BD7E4B"/>
    <w:rsid w:val="00BE0336"/>
    <w:rsid w:val="00BE0B33"/>
    <w:rsid w:val="00BE0B8B"/>
    <w:rsid w:val="00BE0D34"/>
    <w:rsid w:val="00BE1251"/>
    <w:rsid w:val="00BE1310"/>
    <w:rsid w:val="00BE132D"/>
    <w:rsid w:val="00BE18FF"/>
    <w:rsid w:val="00BE1A75"/>
    <w:rsid w:val="00BE1B6D"/>
    <w:rsid w:val="00BE281F"/>
    <w:rsid w:val="00BE29B4"/>
    <w:rsid w:val="00BE45AE"/>
    <w:rsid w:val="00BE5411"/>
    <w:rsid w:val="00BE5520"/>
    <w:rsid w:val="00BE5D2F"/>
    <w:rsid w:val="00BE6016"/>
    <w:rsid w:val="00BE6628"/>
    <w:rsid w:val="00BE6EA6"/>
    <w:rsid w:val="00BE732C"/>
    <w:rsid w:val="00BF05EA"/>
    <w:rsid w:val="00BF21D2"/>
    <w:rsid w:val="00BF2264"/>
    <w:rsid w:val="00BF25A8"/>
    <w:rsid w:val="00BF3085"/>
    <w:rsid w:val="00BF332E"/>
    <w:rsid w:val="00BF362D"/>
    <w:rsid w:val="00BF4511"/>
    <w:rsid w:val="00BF48E0"/>
    <w:rsid w:val="00BF4BA0"/>
    <w:rsid w:val="00BF5202"/>
    <w:rsid w:val="00BF57D5"/>
    <w:rsid w:val="00BF5962"/>
    <w:rsid w:val="00BF6825"/>
    <w:rsid w:val="00BF77A0"/>
    <w:rsid w:val="00BF7CA5"/>
    <w:rsid w:val="00BF7FB0"/>
    <w:rsid w:val="00C004F3"/>
    <w:rsid w:val="00C0051C"/>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BD"/>
    <w:rsid w:val="00C07564"/>
    <w:rsid w:val="00C076F0"/>
    <w:rsid w:val="00C10882"/>
    <w:rsid w:val="00C10F36"/>
    <w:rsid w:val="00C116DB"/>
    <w:rsid w:val="00C11A5F"/>
    <w:rsid w:val="00C11AF5"/>
    <w:rsid w:val="00C11B9A"/>
    <w:rsid w:val="00C11BE9"/>
    <w:rsid w:val="00C12070"/>
    <w:rsid w:val="00C137DF"/>
    <w:rsid w:val="00C13916"/>
    <w:rsid w:val="00C13BAE"/>
    <w:rsid w:val="00C13DC3"/>
    <w:rsid w:val="00C15992"/>
    <w:rsid w:val="00C15C0B"/>
    <w:rsid w:val="00C170E2"/>
    <w:rsid w:val="00C17C1A"/>
    <w:rsid w:val="00C20292"/>
    <w:rsid w:val="00C20C29"/>
    <w:rsid w:val="00C211D2"/>
    <w:rsid w:val="00C2155B"/>
    <w:rsid w:val="00C218B1"/>
    <w:rsid w:val="00C21A0C"/>
    <w:rsid w:val="00C22132"/>
    <w:rsid w:val="00C2284E"/>
    <w:rsid w:val="00C22F44"/>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351"/>
    <w:rsid w:val="00C31490"/>
    <w:rsid w:val="00C318F1"/>
    <w:rsid w:val="00C33F06"/>
    <w:rsid w:val="00C33F6C"/>
    <w:rsid w:val="00C3447C"/>
    <w:rsid w:val="00C34899"/>
    <w:rsid w:val="00C348CA"/>
    <w:rsid w:val="00C3501A"/>
    <w:rsid w:val="00C35913"/>
    <w:rsid w:val="00C36FA0"/>
    <w:rsid w:val="00C40210"/>
    <w:rsid w:val="00C409F1"/>
    <w:rsid w:val="00C41340"/>
    <w:rsid w:val="00C418E4"/>
    <w:rsid w:val="00C41C4D"/>
    <w:rsid w:val="00C41E38"/>
    <w:rsid w:val="00C42829"/>
    <w:rsid w:val="00C429F4"/>
    <w:rsid w:val="00C42C8B"/>
    <w:rsid w:val="00C42D64"/>
    <w:rsid w:val="00C44026"/>
    <w:rsid w:val="00C441DF"/>
    <w:rsid w:val="00C445C6"/>
    <w:rsid w:val="00C44904"/>
    <w:rsid w:val="00C453B5"/>
    <w:rsid w:val="00C4654C"/>
    <w:rsid w:val="00C46A06"/>
    <w:rsid w:val="00C47933"/>
    <w:rsid w:val="00C47E23"/>
    <w:rsid w:val="00C47F88"/>
    <w:rsid w:val="00C500E3"/>
    <w:rsid w:val="00C50E13"/>
    <w:rsid w:val="00C520DC"/>
    <w:rsid w:val="00C526D5"/>
    <w:rsid w:val="00C52F29"/>
    <w:rsid w:val="00C53035"/>
    <w:rsid w:val="00C533AB"/>
    <w:rsid w:val="00C534FD"/>
    <w:rsid w:val="00C535F7"/>
    <w:rsid w:val="00C536B4"/>
    <w:rsid w:val="00C5429D"/>
    <w:rsid w:val="00C54E5D"/>
    <w:rsid w:val="00C54ED9"/>
    <w:rsid w:val="00C5616A"/>
    <w:rsid w:val="00C565BA"/>
    <w:rsid w:val="00C56FA6"/>
    <w:rsid w:val="00C5747F"/>
    <w:rsid w:val="00C579AB"/>
    <w:rsid w:val="00C57CD6"/>
    <w:rsid w:val="00C57F4D"/>
    <w:rsid w:val="00C601E8"/>
    <w:rsid w:val="00C60C01"/>
    <w:rsid w:val="00C60C0D"/>
    <w:rsid w:val="00C614D3"/>
    <w:rsid w:val="00C62148"/>
    <w:rsid w:val="00C626B8"/>
    <w:rsid w:val="00C62704"/>
    <w:rsid w:val="00C62808"/>
    <w:rsid w:val="00C63273"/>
    <w:rsid w:val="00C63A22"/>
    <w:rsid w:val="00C63E6D"/>
    <w:rsid w:val="00C63E83"/>
    <w:rsid w:val="00C6417C"/>
    <w:rsid w:val="00C641B8"/>
    <w:rsid w:val="00C650A7"/>
    <w:rsid w:val="00C65B88"/>
    <w:rsid w:val="00C65D7C"/>
    <w:rsid w:val="00C66109"/>
    <w:rsid w:val="00C66635"/>
    <w:rsid w:val="00C66760"/>
    <w:rsid w:val="00C66943"/>
    <w:rsid w:val="00C673A4"/>
    <w:rsid w:val="00C67A81"/>
    <w:rsid w:val="00C705F3"/>
    <w:rsid w:val="00C70EE4"/>
    <w:rsid w:val="00C7136F"/>
    <w:rsid w:val="00C71F2F"/>
    <w:rsid w:val="00C72415"/>
    <w:rsid w:val="00C72451"/>
    <w:rsid w:val="00C72EEC"/>
    <w:rsid w:val="00C73E5D"/>
    <w:rsid w:val="00C74134"/>
    <w:rsid w:val="00C74920"/>
    <w:rsid w:val="00C75E75"/>
    <w:rsid w:val="00C7602B"/>
    <w:rsid w:val="00C76F8F"/>
    <w:rsid w:val="00C77953"/>
    <w:rsid w:val="00C8115E"/>
    <w:rsid w:val="00C812A5"/>
    <w:rsid w:val="00C81A97"/>
    <w:rsid w:val="00C8208E"/>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258"/>
    <w:rsid w:val="00C93995"/>
    <w:rsid w:val="00C93AB7"/>
    <w:rsid w:val="00C9474B"/>
    <w:rsid w:val="00C94837"/>
    <w:rsid w:val="00C95F3E"/>
    <w:rsid w:val="00C95F4C"/>
    <w:rsid w:val="00C964F4"/>
    <w:rsid w:val="00C96DF2"/>
    <w:rsid w:val="00C970A7"/>
    <w:rsid w:val="00C97F6F"/>
    <w:rsid w:val="00CA00F8"/>
    <w:rsid w:val="00CA074B"/>
    <w:rsid w:val="00CA09D1"/>
    <w:rsid w:val="00CA1438"/>
    <w:rsid w:val="00CA246A"/>
    <w:rsid w:val="00CA253A"/>
    <w:rsid w:val="00CA3DF0"/>
    <w:rsid w:val="00CA4D13"/>
    <w:rsid w:val="00CA5459"/>
    <w:rsid w:val="00CA5797"/>
    <w:rsid w:val="00CA5B25"/>
    <w:rsid w:val="00CA7103"/>
    <w:rsid w:val="00CA73D1"/>
    <w:rsid w:val="00CA78B1"/>
    <w:rsid w:val="00CA79E6"/>
    <w:rsid w:val="00CB0367"/>
    <w:rsid w:val="00CB0A76"/>
    <w:rsid w:val="00CB0F8D"/>
    <w:rsid w:val="00CB1E27"/>
    <w:rsid w:val="00CB22B4"/>
    <w:rsid w:val="00CB22DE"/>
    <w:rsid w:val="00CB2331"/>
    <w:rsid w:val="00CB24A7"/>
    <w:rsid w:val="00CB2DC5"/>
    <w:rsid w:val="00CB3023"/>
    <w:rsid w:val="00CB3C98"/>
    <w:rsid w:val="00CB425D"/>
    <w:rsid w:val="00CB4836"/>
    <w:rsid w:val="00CB4AE2"/>
    <w:rsid w:val="00CB4C78"/>
    <w:rsid w:val="00CB5680"/>
    <w:rsid w:val="00CB5CB4"/>
    <w:rsid w:val="00CB6A14"/>
    <w:rsid w:val="00CB6F2F"/>
    <w:rsid w:val="00CC04C2"/>
    <w:rsid w:val="00CC0D5D"/>
    <w:rsid w:val="00CC14B5"/>
    <w:rsid w:val="00CC192B"/>
    <w:rsid w:val="00CC1E64"/>
    <w:rsid w:val="00CC3700"/>
    <w:rsid w:val="00CC3CC4"/>
    <w:rsid w:val="00CC4079"/>
    <w:rsid w:val="00CC508C"/>
    <w:rsid w:val="00CC52FB"/>
    <w:rsid w:val="00CC55CE"/>
    <w:rsid w:val="00CC6762"/>
    <w:rsid w:val="00CC6A5D"/>
    <w:rsid w:val="00CC6C4C"/>
    <w:rsid w:val="00CC6C4E"/>
    <w:rsid w:val="00CC78D1"/>
    <w:rsid w:val="00CC7B48"/>
    <w:rsid w:val="00CD05F0"/>
    <w:rsid w:val="00CD0E15"/>
    <w:rsid w:val="00CD1584"/>
    <w:rsid w:val="00CD1A9C"/>
    <w:rsid w:val="00CD1B6C"/>
    <w:rsid w:val="00CD1E86"/>
    <w:rsid w:val="00CD240C"/>
    <w:rsid w:val="00CD2835"/>
    <w:rsid w:val="00CD2D8D"/>
    <w:rsid w:val="00CD2FE4"/>
    <w:rsid w:val="00CD346F"/>
    <w:rsid w:val="00CD34CC"/>
    <w:rsid w:val="00CD3A08"/>
    <w:rsid w:val="00CD3A71"/>
    <w:rsid w:val="00CD42BF"/>
    <w:rsid w:val="00CD47EE"/>
    <w:rsid w:val="00CD5BD8"/>
    <w:rsid w:val="00CD624A"/>
    <w:rsid w:val="00CD682E"/>
    <w:rsid w:val="00CD79F5"/>
    <w:rsid w:val="00CE0BEF"/>
    <w:rsid w:val="00CE122C"/>
    <w:rsid w:val="00CE1B34"/>
    <w:rsid w:val="00CE2B32"/>
    <w:rsid w:val="00CE2D91"/>
    <w:rsid w:val="00CE3036"/>
    <w:rsid w:val="00CE3B1D"/>
    <w:rsid w:val="00CE42DB"/>
    <w:rsid w:val="00CE4973"/>
    <w:rsid w:val="00CE49C9"/>
    <w:rsid w:val="00CE4F90"/>
    <w:rsid w:val="00CE51BC"/>
    <w:rsid w:val="00CE544D"/>
    <w:rsid w:val="00CE5E48"/>
    <w:rsid w:val="00CE655C"/>
    <w:rsid w:val="00CE718F"/>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04D"/>
    <w:rsid w:val="00CF6446"/>
    <w:rsid w:val="00CF6552"/>
    <w:rsid w:val="00CF656C"/>
    <w:rsid w:val="00D004BD"/>
    <w:rsid w:val="00D00D79"/>
    <w:rsid w:val="00D01035"/>
    <w:rsid w:val="00D0124F"/>
    <w:rsid w:val="00D012AE"/>
    <w:rsid w:val="00D0151A"/>
    <w:rsid w:val="00D01D9B"/>
    <w:rsid w:val="00D02287"/>
    <w:rsid w:val="00D032E0"/>
    <w:rsid w:val="00D03A07"/>
    <w:rsid w:val="00D03CAA"/>
    <w:rsid w:val="00D041A5"/>
    <w:rsid w:val="00D048C4"/>
    <w:rsid w:val="00D051CD"/>
    <w:rsid w:val="00D0549D"/>
    <w:rsid w:val="00D059E7"/>
    <w:rsid w:val="00D05A31"/>
    <w:rsid w:val="00D05F72"/>
    <w:rsid w:val="00D06261"/>
    <w:rsid w:val="00D077EE"/>
    <w:rsid w:val="00D10258"/>
    <w:rsid w:val="00D105F3"/>
    <w:rsid w:val="00D106C0"/>
    <w:rsid w:val="00D10B03"/>
    <w:rsid w:val="00D10C91"/>
    <w:rsid w:val="00D116C8"/>
    <w:rsid w:val="00D11EF5"/>
    <w:rsid w:val="00D12727"/>
    <w:rsid w:val="00D133FA"/>
    <w:rsid w:val="00D13FEC"/>
    <w:rsid w:val="00D145AD"/>
    <w:rsid w:val="00D15051"/>
    <w:rsid w:val="00D15194"/>
    <w:rsid w:val="00D1555F"/>
    <w:rsid w:val="00D157B7"/>
    <w:rsid w:val="00D1591B"/>
    <w:rsid w:val="00D15B19"/>
    <w:rsid w:val="00D15B8C"/>
    <w:rsid w:val="00D164BB"/>
    <w:rsid w:val="00D1720E"/>
    <w:rsid w:val="00D17809"/>
    <w:rsid w:val="00D20251"/>
    <w:rsid w:val="00D205FA"/>
    <w:rsid w:val="00D20D39"/>
    <w:rsid w:val="00D210CF"/>
    <w:rsid w:val="00D21B9E"/>
    <w:rsid w:val="00D22060"/>
    <w:rsid w:val="00D2288E"/>
    <w:rsid w:val="00D22F7C"/>
    <w:rsid w:val="00D24238"/>
    <w:rsid w:val="00D24540"/>
    <w:rsid w:val="00D24858"/>
    <w:rsid w:val="00D24B40"/>
    <w:rsid w:val="00D24CA3"/>
    <w:rsid w:val="00D24D56"/>
    <w:rsid w:val="00D25729"/>
    <w:rsid w:val="00D25A1E"/>
    <w:rsid w:val="00D26A42"/>
    <w:rsid w:val="00D277B1"/>
    <w:rsid w:val="00D2791C"/>
    <w:rsid w:val="00D27A92"/>
    <w:rsid w:val="00D30300"/>
    <w:rsid w:val="00D305CE"/>
    <w:rsid w:val="00D311CC"/>
    <w:rsid w:val="00D311F1"/>
    <w:rsid w:val="00D31605"/>
    <w:rsid w:val="00D3164A"/>
    <w:rsid w:val="00D31A86"/>
    <w:rsid w:val="00D31D12"/>
    <w:rsid w:val="00D321A8"/>
    <w:rsid w:val="00D325E5"/>
    <w:rsid w:val="00D333B9"/>
    <w:rsid w:val="00D3343F"/>
    <w:rsid w:val="00D33627"/>
    <w:rsid w:val="00D33E3B"/>
    <w:rsid w:val="00D341DD"/>
    <w:rsid w:val="00D34DF8"/>
    <w:rsid w:val="00D358C8"/>
    <w:rsid w:val="00D3594C"/>
    <w:rsid w:val="00D35EF0"/>
    <w:rsid w:val="00D360B9"/>
    <w:rsid w:val="00D3689A"/>
    <w:rsid w:val="00D374AF"/>
    <w:rsid w:val="00D37BF6"/>
    <w:rsid w:val="00D37EF6"/>
    <w:rsid w:val="00D40227"/>
    <w:rsid w:val="00D40300"/>
    <w:rsid w:val="00D405A5"/>
    <w:rsid w:val="00D41153"/>
    <w:rsid w:val="00D413E1"/>
    <w:rsid w:val="00D41A34"/>
    <w:rsid w:val="00D422AA"/>
    <w:rsid w:val="00D43669"/>
    <w:rsid w:val="00D43E3E"/>
    <w:rsid w:val="00D43F47"/>
    <w:rsid w:val="00D44393"/>
    <w:rsid w:val="00D44532"/>
    <w:rsid w:val="00D44E5B"/>
    <w:rsid w:val="00D450E8"/>
    <w:rsid w:val="00D451E3"/>
    <w:rsid w:val="00D45470"/>
    <w:rsid w:val="00D4590F"/>
    <w:rsid w:val="00D46332"/>
    <w:rsid w:val="00D4741E"/>
    <w:rsid w:val="00D51445"/>
    <w:rsid w:val="00D5145A"/>
    <w:rsid w:val="00D51626"/>
    <w:rsid w:val="00D516EA"/>
    <w:rsid w:val="00D521A0"/>
    <w:rsid w:val="00D521FC"/>
    <w:rsid w:val="00D52332"/>
    <w:rsid w:val="00D525EC"/>
    <w:rsid w:val="00D52C3A"/>
    <w:rsid w:val="00D52E5E"/>
    <w:rsid w:val="00D52E74"/>
    <w:rsid w:val="00D53B10"/>
    <w:rsid w:val="00D53B9A"/>
    <w:rsid w:val="00D53DA9"/>
    <w:rsid w:val="00D545E9"/>
    <w:rsid w:val="00D55D94"/>
    <w:rsid w:val="00D56B78"/>
    <w:rsid w:val="00D575FA"/>
    <w:rsid w:val="00D5799A"/>
    <w:rsid w:val="00D57F3C"/>
    <w:rsid w:val="00D6003B"/>
    <w:rsid w:val="00D602C1"/>
    <w:rsid w:val="00D602F1"/>
    <w:rsid w:val="00D6057F"/>
    <w:rsid w:val="00D60F9D"/>
    <w:rsid w:val="00D612B1"/>
    <w:rsid w:val="00D61566"/>
    <w:rsid w:val="00D61726"/>
    <w:rsid w:val="00D61EB6"/>
    <w:rsid w:val="00D62467"/>
    <w:rsid w:val="00D62C17"/>
    <w:rsid w:val="00D62C2D"/>
    <w:rsid w:val="00D6324D"/>
    <w:rsid w:val="00D636A9"/>
    <w:rsid w:val="00D6444A"/>
    <w:rsid w:val="00D64578"/>
    <w:rsid w:val="00D64F14"/>
    <w:rsid w:val="00D65006"/>
    <w:rsid w:val="00D65852"/>
    <w:rsid w:val="00D65D1D"/>
    <w:rsid w:val="00D66053"/>
    <w:rsid w:val="00D6615D"/>
    <w:rsid w:val="00D66380"/>
    <w:rsid w:val="00D66546"/>
    <w:rsid w:val="00D708B3"/>
    <w:rsid w:val="00D70D53"/>
    <w:rsid w:val="00D70EB9"/>
    <w:rsid w:val="00D70F9C"/>
    <w:rsid w:val="00D710BE"/>
    <w:rsid w:val="00D71792"/>
    <w:rsid w:val="00D718B5"/>
    <w:rsid w:val="00D72BFA"/>
    <w:rsid w:val="00D7429B"/>
    <w:rsid w:val="00D7469E"/>
    <w:rsid w:val="00D74973"/>
    <w:rsid w:val="00D749AB"/>
    <w:rsid w:val="00D751BF"/>
    <w:rsid w:val="00D753C4"/>
    <w:rsid w:val="00D7557A"/>
    <w:rsid w:val="00D7564B"/>
    <w:rsid w:val="00D76037"/>
    <w:rsid w:val="00D763D0"/>
    <w:rsid w:val="00D764A1"/>
    <w:rsid w:val="00D767C2"/>
    <w:rsid w:val="00D770F7"/>
    <w:rsid w:val="00D77DD7"/>
    <w:rsid w:val="00D8004E"/>
    <w:rsid w:val="00D80108"/>
    <w:rsid w:val="00D8033C"/>
    <w:rsid w:val="00D8086F"/>
    <w:rsid w:val="00D80DA6"/>
    <w:rsid w:val="00D80F04"/>
    <w:rsid w:val="00D810C7"/>
    <w:rsid w:val="00D81ADE"/>
    <w:rsid w:val="00D833A2"/>
    <w:rsid w:val="00D83B0B"/>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2B4D"/>
    <w:rsid w:val="00D937C5"/>
    <w:rsid w:val="00D93996"/>
    <w:rsid w:val="00D943D2"/>
    <w:rsid w:val="00D9442E"/>
    <w:rsid w:val="00D94B75"/>
    <w:rsid w:val="00D95A48"/>
    <w:rsid w:val="00D961C7"/>
    <w:rsid w:val="00D96A23"/>
    <w:rsid w:val="00D96FB2"/>
    <w:rsid w:val="00D97655"/>
    <w:rsid w:val="00D976C0"/>
    <w:rsid w:val="00DA03E5"/>
    <w:rsid w:val="00DA094E"/>
    <w:rsid w:val="00DA0958"/>
    <w:rsid w:val="00DA0B14"/>
    <w:rsid w:val="00DA1470"/>
    <w:rsid w:val="00DA1BD3"/>
    <w:rsid w:val="00DA2665"/>
    <w:rsid w:val="00DA3929"/>
    <w:rsid w:val="00DA3D66"/>
    <w:rsid w:val="00DA42A8"/>
    <w:rsid w:val="00DA4DFC"/>
    <w:rsid w:val="00DA55FA"/>
    <w:rsid w:val="00DA5D64"/>
    <w:rsid w:val="00DA74AE"/>
    <w:rsid w:val="00DB0709"/>
    <w:rsid w:val="00DB0DC2"/>
    <w:rsid w:val="00DB1288"/>
    <w:rsid w:val="00DB163C"/>
    <w:rsid w:val="00DB1F6F"/>
    <w:rsid w:val="00DB29E1"/>
    <w:rsid w:val="00DB2A16"/>
    <w:rsid w:val="00DB3300"/>
    <w:rsid w:val="00DB33F2"/>
    <w:rsid w:val="00DB3D82"/>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345C"/>
    <w:rsid w:val="00DC347A"/>
    <w:rsid w:val="00DC3735"/>
    <w:rsid w:val="00DC3E25"/>
    <w:rsid w:val="00DC4557"/>
    <w:rsid w:val="00DC469A"/>
    <w:rsid w:val="00DC4C02"/>
    <w:rsid w:val="00DC502F"/>
    <w:rsid w:val="00DC5291"/>
    <w:rsid w:val="00DC5602"/>
    <w:rsid w:val="00DC63EC"/>
    <w:rsid w:val="00DC672D"/>
    <w:rsid w:val="00DC6927"/>
    <w:rsid w:val="00DC6E4D"/>
    <w:rsid w:val="00DC6E65"/>
    <w:rsid w:val="00DC7A05"/>
    <w:rsid w:val="00DD013E"/>
    <w:rsid w:val="00DD01D1"/>
    <w:rsid w:val="00DD0762"/>
    <w:rsid w:val="00DD0DD2"/>
    <w:rsid w:val="00DD0E93"/>
    <w:rsid w:val="00DD1047"/>
    <w:rsid w:val="00DD1116"/>
    <w:rsid w:val="00DD142D"/>
    <w:rsid w:val="00DD15EE"/>
    <w:rsid w:val="00DD1B2E"/>
    <w:rsid w:val="00DD2252"/>
    <w:rsid w:val="00DD22C4"/>
    <w:rsid w:val="00DD2834"/>
    <w:rsid w:val="00DD2B8F"/>
    <w:rsid w:val="00DD2EC9"/>
    <w:rsid w:val="00DD3A49"/>
    <w:rsid w:val="00DD3E1E"/>
    <w:rsid w:val="00DD4763"/>
    <w:rsid w:val="00DD61D4"/>
    <w:rsid w:val="00DD6564"/>
    <w:rsid w:val="00DD685D"/>
    <w:rsid w:val="00DD74CB"/>
    <w:rsid w:val="00DD75AC"/>
    <w:rsid w:val="00DD7B6E"/>
    <w:rsid w:val="00DE0108"/>
    <w:rsid w:val="00DE0724"/>
    <w:rsid w:val="00DE15E9"/>
    <w:rsid w:val="00DE1CD7"/>
    <w:rsid w:val="00DE3640"/>
    <w:rsid w:val="00DE3A6D"/>
    <w:rsid w:val="00DE420F"/>
    <w:rsid w:val="00DE526B"/>
    <w:rsid w:val="00DE5817"/>
    <w:rsid w:val="00DE62A3"/>
    <w:rsid w:val="00DE637C"/>
    <w:rsid w:val="00DE6649"/>
    <w:rsid w:val="00DE6F03"/>
    <w:rsid w:val="00DE6F44"/>
    <w:rsid w:val="00DE7A05"/>
    <w:rsid w:val="00DE7A45"/>
    <w:rsid w:val="00DF0557"/>
    <w:rsid w:val="00DF0A7D"/>
    <w:rsid w:val="00DF0DED"/>
    <w:rsid w:val="00DF0FE6"/>
    <w:rsid w:val="00DF10FB"/>
    <w:rsid w:val="00DF1816"/>
    <w:rsid w:val="00DF2008"/>
    <w:rsid w:val="00DF2CE7"/>
    <w:rsid w:val="00DF4D63"/>
    <w:rsid w:val="00DF5571"/>
    <w:rsid w:val="00DF5745"/>
    <w:rsid w:val="00DF6003"/>
    <w:rsid w:val="00DF6027"/>
    <w:rsid w:val="00DF64F5"/>
    <w:rsid w:val="00DF6E23"/>
    <w:rsid w:val="00DF7582"/>
    <w:rsid w:val="00DF762B"/>
    <w:rsid w:val="00DF76B0"/>
    <w:rsid w:val="00E001FC"/>
    <w:rsid w:val="00E006B9"/>
    <w:rsid w:val="00E00D79"/>
    <w:rsid w:val="00E00D91"/>
    <w:rsid w:val="00E019D3"/>
    <w:rsid w:val="00E01B09"/>
    <w:rsid w:val="00E01E3A"/>
    <w:rsid w:val="00E01F0C"/>
    <w:rsid w:val="00E01F3B"/>
    <w:rsid w:val="00E02104"/>
    <w:rsid w:val="00E02F6E"/>
    <w:rsid w:val="00E037E7"/>
    <w:rsid w:val="00E03AC3"/>
    <w:rsid w:val="00E04291"/>
    <w:rsid w:val="00E04885"/>
    <w:rsid w:val="00E04A30"/>
    <w:rsid w:val="00E04BF3"/>
    <w:rsid w:val="00E056B1"/>
    <w:rsid w:val="00E05A0A"/>
    <w:rsid w:val="00E05ADE"/>
    <w:rsid w:val="00E05C25"/>
    <w:rsid w:val="00E067E5"/>
    <w:rsid w:val="00E06BDA"/>
    <w:rsid w:val="00E10E79"/>
    <w:rsid w:val="00E11303"/>
    <w:rsid w:val="00E11379"/>
    <w:rsid w:val="00E11CE0"/>
    <w:rsid w:val="00E12ADF"/>
    <w:rsid w:val="00E13C35"/>
    <w:rsid w:val="00E13E1F"/>
    <w:rsid w:val="00E14069"/>
    <w:rsid w:val="00E14868"/>
    <w:rsid w:val="00E155FB"/>
    <w:rsid w:val="00E15814"/>
    <w:rsid w:val="00E16ACA"/>
    <w:rsid w:val="00E17EBE"/>
    <w:rsid w:val="00E21057"/>
    <w:rsid w:val="00E21479"/>
    <w:rsid w:val="00E216EA"/>
    <w:rsid w:val="00E21C00"/>
    <w:rsid w:val="00E22105"/>
    <w:rsid w:val="00E22B60"/>
    <w:rsid w:val="00E22D1E"/>
    <w:rsid w:val="00E23FA3"/>
    <w:rsid w:val="00E23FDF"/>
    <w:rsid w:val="00E245F4"/>
    <w:rsid w:val="00E24BBE"/>
    <w:rsid w:val="00E2543A"/>
    <w:rsid w:val="00E2588B"/>
    <w:rsid w:val="00E25F5F"/>
    <w:rsid w:val="00E26079"/>
    <w:rsid w:val="00E261C3"/>
    <w:rsid w:val="00E261F6"/>
    <w:rsid w:val="00E2674A"/>
    <w:rsid w:val="00E26ADF"/>
    <w:rsid w:val="00E273AE"/>
    <w:rsid w:val="00E27C90"/>
    <w:rsid w:val="00E30122"/>
    <w:rsid w:val="00E30291"/>
    <w:rsid w:val="00E31538"/>
    <w:rsid w:val="00E3188D"/>
    <w:rsid w:val="00E31A2A"/>
    <w:rsid w:val="00E32076"/>
    <w:rsid w:val="00E3223D"/>
    <w:rsid w:val="00E3242F"/>
    <w:rsid w:val="00E32D78"/>
    <w:rsid w:val="00E3377B"/>
    <w:rsid w:val="00E33A13"/>
    <w:rsid w:val="00E33D93"/>
    <w:rsid w:val="00E34305"/>
    <w:rsid w:val="00E34385"/>
    <w:rsid w:val="00E34567"/>
    <w:rsid w:val="00E34D33"/>
    <w:rsid w:val="00E34D4D"/>
    <w:rsid w:val="00E35C0B"/>
    <w:rsid w:val="00E35C72"/>
    <w:rsid w:val="00E36A8F"/>
    <w:rsid w:val="00E3742C"/>
    <w:rsid w:val="00E379D9"/>
    <w:rsid w:val="00E37BAE"/>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A94"/>
    <w:rsid w:val="00E46E67"/>
    <w:rsid w:val="00E47454"/>
    <w:rsid w:val="00E475CA"/>
    <w:rsid w:val="00E479EA"/>
    <w:rsid w:val="00E47ECB"/>
    <w:rsid w:val="00E512CD"/>
    <w:rsid w:val="00E51389"/>
    <w:rsid w:val="00E51850"/>
    <w:rsid w:val="00E51D3B"/>
    <w:rsid w:val="00E526CB"/>
    <w:rsid w:val="00E52D5A"/>
    <w:rsid w:val="00E53247"/>
    <w:rsid w:val="00E53F00"/>
    <w:rsid w:val="00E55473"/>
    <w:rsid w:val="00E55696"/>
    <w:rsid w:val="00E55797"/>
    <w:rsid w:val="00E5625E"/>
    <w:rsid w:val="00E564B3"/>
    <w:rsid w:val="00E56CF5"/>
    <w:rsid w:val="00E57426"/>
    <w:rsid w:val="00E574D0"/>
    <w:rsid w:val="00E57E4D"/>
    <w:rsid w:val="00E6003D"/>
    <w:rsid w:val="00E603F0"/>
    <w:rsid w:val="00E60E35"/>
    <w:rsid w:val="00E614E0"/>
    <w:rsid w:val="00E615F9"/>
    <w:rsid w:val="00E61617"/>
    <w:rsid w:val="00E62620"/>
    <w:rsid w:val="00E6341D"/>
    <w:rsid w:val="00E634C4"/>
    <w:rsid w:val="00E63788"/>
    <w:rsid w:val="00E63F84"/>
    <w:rsid w:val="00E6417E"/>
    <w:rsid w:val="00E649E1"/>
    <w:rsid w:val="00E655AE"/>
    <w:rsid w:val="00E65DE4"/>
    <w:rsid w:val="00E663EC"/>
    <w:rsid w:val="00E664E4"/>
    <w:rsid w:val="00E67065"/>
    <w:rsid w:val="00E67D3C"/>
    <w:rsid w:val="00E70BE5"/>
    <w:rsid w:val="00E712B6"/>
    <w:rsid w:val="00E72198"/>
    <w:rsid w:val="00E73817"/>
    <w:rsid w:val="00E73E08"/>
    <w:rsid w:val="00E74C78"/>
    <w:rsid w:val="00E74D08"/>
    <w:rsid w:val="00E74DDE"/>
    <w:rsid w:val="00E75B6E"/>
    <w:rsid w:val="00E75BD2"/>
    <w:rsid w:val="00E76B4A"/>
    <w:rsid w:val="00E76CE7"/>
    <w:rsid w:val="00E76CF8"/>
    <w:rsid w:val="00E77735"/>
    <w:rsid w:val="00E80E27"/>
    <w:rsid w:val="00E81099"/>
    <w:rsid w:val="00E8147B"/>
    <w:rsid w:val="00E82FEB"/>
    <w:rsid w:val="00E835B2"/>
    <w:rsid w:val="00E84DC3"/>
    <w:rsid w:val="00E85AB8"/>
    <w:rsid w:val="00E86108"/>
    <w:rsid w:val="00E86921"/>
    <w:rsid w:val="00E86AF1"/>
    <w:rsid w:val="00E86CF0"/>
    <w:rsid w:val="00E87A33"/>
    <w:rsid w:val="00E87AE3"/>
    <w:rsid w:val="00E9062E"/>
    <w:rsid w:val="00E91FB0"/>
    <w:rsid w:val="00E92079"/>
    <w:rsid w:val="00E92294"/>
    <w:rsid w:val="00E9365D"/>
    <w:rsid w:val="00E93A3C"/>
    <w:rsid w:val="00E94C71"/>
    <w:rsid w:val="00E94E59"/>
    <w:rsid w:val="00E95C94"/>
    <w:rsid w:val="00E968EA"/>
    <w:rsid w:val="00E96A55"/>
    <w:rsid w:val="00EA009F"/>
    <w:rsid w:val="00EA09E5"/>
    <w:rsid w:val="00EA0AAB"/>
    <w:rsid w:val="00EA0E9A"/>
    <w:rsid w:val="00EA119C"/>
    <w:rsid w:val="00EA1209"/>
    <w:rsid w:val="00EA193A"/>
    <w:rsid w:val="00EA20BE"/>
    <w:rsid w:val="00EA2D2A"/>
    <w:rsid w:val="00EA3360"/>
    <w:rsid w:val="00EA36EB"/>
    <w:rsid w:val="00EA3F9F"/>
    <w:rsid w:val="00EA4425"/>
    <w:rsid w:val="00EA5178"/>
    <w:rsid w:val="00EA5C20"/>
    <w:rsid w:val="00EA6A32"/>
    <w:rsid w:val="00EA710F"/>
    <w:rsid w:val="00EA72D2"/>
    <w:rsid w:val="00EA7A3B"/>
    <w:rsid w:val="00EA7CE3"/>
    <w:rsid w:val="00EA7E6F"/>
    <w:rsid w:val="00EB0D09"/>
    <w:rsid w:val="00EB0EDE"/>
    <w:rsid w:val="00EB224A"/>
    <w:rsid w:val="00EB2589"/>
    <w:rsid w:val="00EB2E29"/>
    <w:rsid w:val="00EB37E3"/>
    <w:rsid w:val="00EB3F6C"/>
    <w:rsid w:val="00EB48EE"/>
    <w:rsid w:val="00EB540A"/>
    <w:rsid w:val="00EB55A8"/>
    <w:rsid w:val="00EB586B"/>
    <w:rsid w:val="00EB5D8C"/>
    <w:rsid w:val="00EB5F35"/>
    <w:rsid w:val="00EB651E"/>
    <w:rsid w:val="00EB6677"/>
    <w:rsid w:val="00EB773D"/>
    <w:rsid w:val="00EB779D"/>
    <w:rsid w:val="00EB7B27"/>
    <w:rsid w:val="00EB7B6E"/>
    <w:rsid w:val="00EC02D1"/>
    <w:rsid w:val="00EC2E5C"/>
    <w:rsid w:val="00EC33F4"/>
    <w:rsid w:val="00EC3A78"/>
    <w:rsid w:val="00EC3DEC"/>
    <w:rsid w:val="00EC3F38"/>
    <w:rsid w:val="00EC40F2"/>
    <w:rsid w:val="00EC4C85"/>
    <w:rsid w:val="00EC4EB4"/>
    <w:rsid w:val="00EC5893"/>
    <w:rsid w:val="00EC58D9"/>
    <w:rsid w:val="00EC5C1D"/>
    <w:rsid w:val="00EC6A1C"/>
    <w:rsid w:val="00EC6FAA"/>
    <w:rsid w:val="00ED0019"/>
    <w:rsid w:val="00ED050F"/>
    <w:rsid w:val="00ED07C1"/>
    <w:rsid w:val="00ED0910"/>
    <w:rsid w:val="00ED0FF9"/>
    <w:rsid w:val="00ED14E1"/>
    <w:rsid w:val="00ED199E"/>
    <w:rsid w:val="00ED1A42"/>
    <w:rsid w:val="00ED1D4A"/>
    <w:rsid w:val="00ED2247"/>
    <w:rsid w:val="00ED23FC"/>
    <w:rsid w:val="00ED2424"/>
    <w:rsid w:val="00ED24F6"/>
    <w:rsid w:val="00ED25B6"/>
    <w:rsid w:val="00ED30E7"/>
    <w:rsid w:val="00ED3188"/>
    <w:rsid w:val="00ED34F1"/>
    <w:rsid w:val="00ED3711"/>
    <w:rsid w:val="00ED3759"/>
    <w:rsid w:val="00ED4039"/>
    <w:rsid w:val="00ED4768"/>
    <w:rsid w:val="00ED4B69"/>
    <w:rsid w:val="00ED4D7F"/>
    <w:rsid w:val="00ED50C6"/>
    <w:rsid w:val="00ED5AF8"/>
    <w:rsid w:val="00ED6E07"/>
    <w:rsid w:val="00ED718F"/>
    <w:rsid w:val="00EE09B9"/>
    <w:rsid w:val="00EE0D2B"/>
    <w:rsid w:val="00EE0DFC"/>
    <w:rsid w:val="00EE0ED4"/>
    <w:rsid w:val="00EE0F0A"/>
    <w:rsid w:val="00EE1BF4"/>
    <w:rsid w:val="00EE20BB"/>
    <w:rsid w:val="00EE20E6"/>
    <w:rsid w:val="00EE223D"/>
    <w:rsid w:val="00EE2896"/>
    <w:rsid w:val="00EE2CD1"/>
    <w:rsid w:val="00EE3558"/>
    <w:rsid w:val="00EE3A32"/>
    <w:rsid w:val="00EE4361"/>
    <w:rsid w:val="00EE4BEB"/>
    <w:rsid w:val="00EE4CEE"/>
    <w:rsid w:val="00EE4F97"/>
    <w:rsid w:val="00EE54CF"/>
    <w:rsid w:val="00EE5D62"/>
    <w:rsid w:val="00EE679F"/>
    <w:rsid w:val="00EF02F1"/>
    <w:rsid w:val="00EF08B4"/>
    <w:rsid w:val="00EF09F0"/>
    <w:rsid w:val="00EF0C72"/>
    <w:rsid w:val="00EF1220"/>
    <w:rsid w:val="00EF1788"/>
    <w:rsid w:val="00EF2B6A"/>
    <w:rsid w:val="00EF2FA0"/>
    <w:rsid w:val="00EF33F9"/>
    <w:rsid w:val="00EF3563"/>
    <w:rsid w:val="00EF41CE"/>
    <w:rsid w:val="00EF42D3"/>
    <w:rsid w:val="00EF4904"/>
    <w:rsid w:val="00EF4F45"/>
    <w:rsid w:val="00EF542C"/>
    <w:rsid w:val="00EF5CB7"/>
    <w:rsid w:val="00EF6029"/>
    <w:rsid w:val="00EF6133"/>
    <w:rsid w:val="00EF651C"/>
    <w:rsid w:val="00EF66FF"/>
    <w:rsid w:val="00EF6FEE"/>
    <w:rsid w:val="00EF75CE"/>
    <w:rsid w:val="00EF76AC"/>
    <w:rsid w:val="00EF780C"/>
    <w:rsid w:val="00F00163"/>
    <w:rsid w:val="00F00691"/>
    <w:rsid w:val="00F006DA"/>
    <w:rsid w:val="00F00D7E"/>
    <w:rsid w:val="00F0113F"/>
    <w:rsid w:val="00F01224"/>
    <w:rsid w:val="00F03F69"/>
    <w:rsid w:val="00F0432E"/>
    <w:rsid w:val="00F0474C"/>
    <w:rsid w:val="00F0600E"/>
    <w:rsid w:val="00F06079"/>
    <w:rsid w:val="00F067B7"/>
    <w:rsid w:val="00F06E8F"/>
    <w:rsid w:val="00F07798"/>
    <w:rsid w:val="00F07F39"/>
    <w:rsid w:val="00F10127"/>
    <w:rsid w:val="00F103CA"/>
    <w:rsid w:val="00F104CF"/>
    <w:rsid w:val="00F107AA"/>
    <w:rsid w:val="00F10CCF"/>
    <w:rsid w:val="00F11327"/>
    <w:rsid w:val="00F11932"/>
    <w:rsid w:val="00F11D73"/>
    <w:rsid w:val="00F12568"/>
    <w:rsid w:val="00F127BD"/>
    <w:rsid w:val="00F12986"/>
    <w:rsid w:val="00F13015"/>
    <w:rsid w:val="00F1499E"/>
    <w:rsid w:val="00F15692"/>
    <w:rsid w:val="00F156EF"/>
    <w:rsid w:val="00F157D1"/>
    <w:rsid w:val="00F161A1"/>
    <w:rsid w:val="00F16710"/>
    <w:rsid w:val="00F16A40"/>
    <w:rsid w:val="00F17673"/>
    <w:rsid w:val="00F17920"/>
    <w:rsid w:val="00F17EF0"/>
    <w:rsid w:val="00F201CA"/>
    <w:rsid w:val="00F2039E"/>
    <w:rsid w:val="00F223DB"/>
    <w:rsid w:val="00F22423"/>
    <w:rsid w:val="00F22467"/>
    <w:rsid w:val="00F22572"/>
    <w:rsid w:val="00F22792"/>
    <w:rsid w:val="00F22A4C"/>
    <w:rsid w:val="00F22BEA"/>
    <w:rsid w:val="00F22CC6"/>
    <w:rsid w:val="00F22D7B"/>
    <w:rsid w:val="00F23373"/>
    <w:rsid w:val="00F23671"/>
    <w:rsid w:val="00F239D9"/>
    <w:rsid w:val="00F2546A"/>
    <w:rsid w:val="00F2683C"/>
    <w:rsid w:val="00F26B91"/>
    <w:rsid w:val="00F2715E"/>
    <w:rsid w:val="00F306FA"/>
    <w:rsid w:val="00F30F67"/>
    <w:rsid w:val="00F31306"/>
    <w:rsid w:val="00F3147D"/>
    <w:rsid w:val="00F32A97"/>
    <w:rsid w:val="00F33D33"/>
    <w:rsid w:val="00F34002"/>
    <w:rsid w:val="00F34A69"/>
    <w:rsid w:val="00F34F76"/>
    <w:rsid w:val="00F35413"/>
    <w:rsid w:val="00F372EA"/>
    <w:rsid w:val="00F376F1"/>
    <w:rsid w:val="00F377B3"/>
    <w:rsid w:val="00F37C10"/>
    <w:rsid w:val="00F37DAB"/>
    <w:rsid w:val="00F37FAF"/>
    <w:rsid w:val="00F4101B"/>
    <w:rsid w:val="00F41034"/>
    <w:rsid w:val="00F41529"/>
    <w:rsid w:val="00F426EB"/>
    <w:rsid w:val="00F43F67"/>
    <w:rsid w:val="00F43FA7"/>
    <w:rsid w:val="00F45022"/>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703"/>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15F"/>
    <w:rsid w:val="00F625A6"/>
    <w:rsid w:val="00F627AE"/>
    <w:rsid w:val="00F63671"/>
    <w:rsid w:val="00F63B2C"/>
    <w:rsid w:val="00F645F9"/>
    <w:rsid w:val="00F65305"/>
    <w:rsid w:val="00F65B4D"/>
    <w:rsid w:val="00F65D22"/>
    <w:rsid w:val="00F666B1"/>
    <w:rsid w:val="00F66C6F"/>
    <w:rsid w:val="00F67346"/>
    <w:rsid w:val="00F674C4"/>
    <w:rsid w:val="00F6772C"/>
    <w:rsid w:val="00F67B2C"/>
    <w:rsid w:val="00F67B30"/>
    <w:rsid w:val="00F67DED"/>
    <w:rsid w:val="00F7022A"/>
    <w:rsid w:val="00F70723"/>
    <w:rsid w:val="00F70785"/>
    <w:rsid w:val="00F711A5"/>
    <w:rsid w:val="00F713BA"/>
    <w:rsid w:val="00F71920"/>
    <w:rsid w:val="00F71AF1"/>
    <w:rsid w:val="00F71B23"/>
    <w:rsid w:val="00F7205F"/>
    <w:rsid w:val="00F7338A"/>
    <w:rsid w:val="00F73DB6"/>
    <w:rsid w:val="00F74B27"/>
    <w:rsid w:val="00F7532B"/>
    <w:rsid w:val="00F7628F"/>
    <w:rsid w:val="00F7632E"/>
    <w:rsid w:val="00F769A6"/>
    <w:rsid w:val="00F77130"/>
    <w:rsid w:val="00F77266"/>
    <w:rsid w:val="00F776CA"/>
    <w:rsid w:val="00F77796"/>
    <w:rsid w:val="00F8144F"/>
    <w:rsid w:val="00F82710"/>
    <w:rsid w:val="00F82743"/>
    <w:rsid w:val="00F83135"/>
    <w:rsid w:val="00F840FD"/>
    <w:rsid w:val="00F84B95"/>
    <w:rsid w:val="00F84ECA"/>
    <w:rsid w:val="00F85537"/>
    <w:rsid w:val="00F869AD"/>
    <w:rsid w:val="00F8752C"/>
    <w:rsid w:val="00F878F9"/>
    <w:rsid w:val="00F87933"/>
    <w:rsid w:val="00F87E12"/>
    <w:rsid w:val="00F87F79"/>
    <w:rsid w:val="00F91231"/>
    <w:rsid w:val="00F91680"/>
    <w:rsid w:val="00F9182C"/>
    <w:rsid w:val="00F91B14"/>
    <w:rsid w:val="00F91B99"/>
    <w:rsid w:val="00F92A02"/>
    <w:rsid w:val="00F92E99"/>
    <w:rsid w:val="00F94403"/>
    <w:rsid w:val="00F94606"/>
    <w:rsid w:val="00F94ADD"/>
    <w:rsid w:val="00F94D08"/>
    <w:rsid w:val="00F95285"/>
    <w:rsid w:val="00F969BE"/>
    <w:rsid w:val="00F97D2D"/>
    <w:rsid w:val="00F97E29"/>
    <w:rsid w:val="00FA01D4"/>
    <w:rsid w:val="00FA0A17"/>
    <w:rsid w:val="00FA0C28"/>
    <w:rsid w:val="00FA11CE"/>
    <w:rsid w:val="00FA2E4F"/>
    <w:rsid w:val="00FA30BD"/>
    <w:rsid w:val="00FA3757"/>
    <w:rsid w:val="00FA3906"/>
    <w:rsid w:val="00FA3DC9"/>
    <w:rsid w:val="00FA3FA2"/>
    <w:rsid w:val="00FA461F"/>
    <w:rsid w:val="00FA4978"/>
    <w:rsid w:val="00FA50C7"/>
    <w:rsid w:val="00FA512D"/>
    <w:rsid w:val="00FA5952"/>
    <w:rsid w:val="00FA5D72"/>
    <w:rsid w:val="00FA5E3D"/>
    <w:rsid w:val="00FA5FCA"/>
    <w:rsid w:val="00FA68C7"/>
    <w:rsid w:val="00FA7933"/>
    <w:rsid w:val="00FB1525"/>
    <w:rsid w:val="00FB25B6"/>
    <w:rsid w:val="00FB31AE"/>
    <w:rsid w:val="00FB3D8B"/>
    <w:rsid w:val="00FB3EB5"/>
    <w:rsid w:val="00FB4678"/>
    <w:rsid w:val="00FB488A"/>
    <w:rsid w:val="00FB50F9"/>
    <w:rsid w:val="00FB7021"/>
    <w:rsid w:val="00FB7344"/>
    <w:rsid w:val="00FB73E3"/>
    <w:rsid w:val="00FB7944"/>
    <w:rsid w:val="00FB7B20"/>
    <w:rsid w:val="00FB7CD2"/>
    <w:rsid w:val="00FB7D15"/>
    <w:rsid w:val="00FC010E"/>
    <w:rsid w:val="00FC09B6"/>
    <w:rsid w:val="00FC0C24"/>
    <w:rsid w:val="00FC0D89"/>
    <w:rsid w:val="00FC0F60"/>
    <w:rsid w:val="00FC12E2"/>
    <w:rsid w:val="00FC3149"/>
    <w:rsid w:val="00FC325A"/>
    <w:rsid w:val="00FC33D5"/>
    <w:rsid w:val="00FC3668"/>
    <w:rsid w:val="00FC3A8D"/>
    <w:rsid w:val="00FC446D"/>
    <w:rsid w:val="00FC454B"/>
    <w:rsid w:val="00FC51EC"/>
    <w:rsid w:val="00FC56E6"/>
    <w:rsid w:val="00FC5B34"/>
    <w:rsid w:val="00FC5D35"/>
    <w:rsid w:val="00FC5D38"/>
    <w:rsid w:val="00FC6677"/>
    <w:rsid w:val="00FC6C97"/>
    <w:rsid w:val="00FC6FE3"/>
    <w:rsid w:val="00FC7A2D"/>
    <w:rsid w:val="00FD0003"/>
    <w:rsid w:val="00FD07F1"/>
    <w:rsid w:val="00FD0C85"/>
    <w:rsid w:val="00FD0D1E"/>
    <w:rsid w:val="00FD0FAE"/>
    <w:rsid w:val="00FD229E"/>
    <w:rsid w:val="00FD2A06"/>
    <w:rsid w:val="00FD2B25"/>
    <w:rsid w:val="00FD329B"/>
    <w:rsid w:val="00FD35F0"/>
    <w:rsid w:val="00FD3BA6"/>
    <w:rsid w:val="00FD3C38"/>
    <w:rsid w:val="00FD3DB0"/>
    <w:rsid w:val="00FD3F7B"/>
    <w:rsid w:val="00FD3FC8"/>
    <w:rsid w:val="00FD4B93"/>
    <w:rsid w:val="00FD5346"/>
    <w:rsid w:val="00FD5729"/>
    <w:rsid w:val="00FD5758"/>
    <w:rsid w:val="00FD59BE"/>
    <w:rsid w:val="00FD62C7"/>
    <w:rsid w:val="00FD6A56"/>
    <w:rsid w:val="00FD6C64"/>
    <w:rsid w:val="00FD6CDC"/>
    <w:rsid w:val="00FD70A2"/>
    <w:rsid w:val="00FD72F4"/>
    <w:rsid w:val="00FE20DC"/>
    <w:rsid w:val="00FE24A3"/>
    <w:rsid w:val="00FE2AC2"/>
    <w:rsid w:val="00FE3175"/>
    <w:rsid w:val="00FE3258"/>
    <w:rsid w:val="00FE3909"/>
    <w:rsid w:val="00FE3959"/>
    <w:rsid w:val="00FE3C3C"/>
    <w:rsid w:val="00FE3E3F"/>
    <w:rsid w:val="00FE3F87"/>
    <w:rsid w:val="00FE4A5C"/>
    <w:rsid w:val="00FE4B37"/>
    <w:rsid w:val="00FE51AB"/>
    <w:rsid w:val="00FE573D"/>
    <w:rsid w:val="00FE5CB9"/>
    <w:rsid w:val="00FE5FCE"/>
    <w:rsid w:val="00FE5FFC"/>
    <w:rsid w:val="00FE602C"/>
    <w:rsid w:val="00FE6A73"/>
    <w:rsid w:val="00FE73EA"/>
    <w:rsid w:val="00FE76C4"/>
    <w:rsid w:val="00FE79F0"/>
    <w:rsid w:val="00FE7A34"/>
    <w:rsid w:val="00FE7C8E"/>
    <w:rsid w:val="00FF036F"/>
    <w:rsid w:val="00FF040F"/>
    <w:rsid w:val="00FF09F3"/>
    <w:rsid w:val="00FF0A42"/>
    <w:rsid w:val="00FF1FC0"/>
    <w:rsid w:val="00FF2710"/>
    <w:rsid w:val="00FF3DE5"/>
    <w:rsid w:val="00FF444C"/>
    <w:rsid w:val="00FF4854"/>
    <w:rsid w:val="00FF4BFA"/>
    <w:rsid w:val="00FF561C"/>
    <w:rsid w:val="00FF5EA6"/>
    <w:rsid w:val="00FF5F50"/>
    <w:rsid w:val="00FF610C"/>
    <w:rsid w:val="00FF61E0"/>
    <w:rsid w:val="00FF68CF"/>
    <w:rsid w:val="00FF78C7"/>
    <w:rsid w:val="00FF79ED"/>
    <w:rsid w:val="00FF7CAE"/>
    <w:rsid w:val="6EC2B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BBD0C4"/>
  <w15:chartTrackingRefBased/>
  <w15:docId w15:val="{109D443E-4727-43B4-B76C-407CB57D5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CC8"/>
    <w:pPr>
      <w:spacing w:after="160" w:line="259" w:lineRule="auto"/>
    </w:pPr>
    <w:rPr>
      <w:rFonts w:asciiTheme="minorHAnsi" w:eastAsiaTheme="minorHAnsi"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75C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5CC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FB3D8B"/>
    <w:rPr>
      <w:color w:val="808080"/>
    </w:rPr>
  </w:style>
  <w:style w:type="character" w:customStyle="1" w:styleId="TALChar">
    <w:name w:val="TAL Char"/>
    <w:rsid w:val="003F14D5"/>
    <w:rPr>
      <w:rFonts w:ascii="Arial" w:hAnsi="Arial"/>
      <w:sz w:val="18"/>
      <w:lang w:val="en-GB" w:eastAsia="en-US"/>
    </w:rPr>
  </w:style>
  <w:style w:type="character" w:customStyle="1" w:styleId="RefCar">
    <w:name w:val="Ref Car"/>
    <w:link w:val="Ref"/>
    <w:locked/>
    <w:rsid w:val="00244D3F"/>
    <w:rPr>
      <w:rFonts w:ascii="Times New Roman" w:hAnsi="Times New Roman"/>
      <w:szCs w:val="24"/>
    </w:rPr>
  </w:style>
  <w:style w:type="paragraph" w:customStyle="1" w:styleId="Ref">
    <w:name w:val="Ref"/>
    <w:basedOn w:val="Normal"/>
    <w:link w:val="RefCar"/>
    <w:qFormat/>
    <w:rsid w:val="00244D3F"/>
    <w:pPr>
      <w:numPr>
        <w:numId w:val="16"/>
      </w:numPr>
      <w:tabs>
        <w:tab w:val="left" w:pos="-1530"/>
      </w:tabs>
      <w:snapToGrid w:val="0"/>
      <w:spacing w:after="120" w:line="240" w:lineRule="auto"/>
      <w:ind w:left="539" w:hanging="539"/>
      <w:jc w:val="both"/>
    </w:pPr>
    <w:rPr>
      <w:rFonts w:ascii="Times New Roman" w:eastAsia="MS Mincho" w:hAns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138145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97297230">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76189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7078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83505305">
      <w:bodyDiv w:val="1"/>
      <w:marLeft w:val="0"/>
      <w:marRight w:val="0"/>
      <w:marTop w:val="0"/>
      <w:marBottom w:val="0"/>
      <w:divBdr>
        <w:top w:val="none" w:sz="0" w:space="0" w:color="auto"/>
        <w:left w:val="none" w:sz="0" w:space="0" w:color="auto"/>
        <w:bottom w:val="none" w:sz="0" w:space="0" w:color="auto"/>
        <w:right w:val="none" w:sz="0" w:space="0" w:color="auto"/>
      </w:divBdr>
      <w:divsChild>
        <w:div w:id="736123385">
          <w:marLeft w:val="720"/>
          <w:marRight w:val="0"/>
          <w:marTop w:val="2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8656945">
      <w:bodyDiv w:val="1"/>
      <w:marLeft w:val="0"/>
      <w:marRight w:val="0"/>
      <w:marTop w:val="0"/>
      <w:marBottom w:val="0"/>
      <w:divBdr>
        <w:top w:val="none" w:sz="0" w:space="0" w:color="auto"/>
        <w:left w:val="none" w:sz="0" w:space="0" w:color="auto"/>
        <w:bottom w:val="none" w:sz="0" w:space="0" w:color="auto"/>
        <w:right w:val="none" w:sz="0" w:space="0" w:color="auto"/>
      </w:divBdr>
      <w:divsChild>
        <w:div w:id="180557494">
          <w:marLeft w:val="1800"/>
          <w:marRight w:val="0"/>
          <w:marTop w:val="86"/>
          <w:marBottom w:val="0"/>
          <w:divBdr>
            <w:top w:val="none" w:sz="0" w:space="0" w:color="auto"/>
            <w:left w:val="none" w:sz="0" w:space="0" w:color="auto"/>
            <w:bottom w:val="none" w:sz="0" w:space="0" w:color="auto"/>
            <w:right w:val="none" w:sz="0" w:space="0" w:color="auto"/>
          </w:divBdr>
        </w:div>
        <w:div w:id="384530565">
          <w:marLeft w:val="1800"/>
          <w:marRight w:val="0"/>
          <w:marTop w:val="86"/>
          <w:marBottom w:val="0"/>
          <w:divBdr>
            <w:top w:val="none" w:sz="0" w:space="0" w:color="auto"/>
            <w:left w:val="none" w:sz="0" w:space="0" w:color="auto"/>
            <w:bottom w:val="none" w:sz="0" w:space="0" w:color="auto"/>
            <w:right w:val="none" w:sz="0" w:space="0" w:color="auto"/>
          </w:divBdr>
        </w:div>
        <w:div w:id="407770983">
          <w:marLeft w:val="1166"/>
          <w:marRight w:val="0"/>
          <w:marTop w:val="96"/>
          <w:marBottom w:val="0"/>
          <w:divBdr>
            <w:top w:val="none" w:sz="0" w:space="0" w:color="auto"/>
            <w:left w:val="none" w:sz="0" w:space="0" w:color="auto"/>
            <w:bottom w:val="none" w:sz="0" w:space="0" w:color="auto"/>
            <w:right w:val="none" w:sz="0" w:space="0" w:color="auto"/>
          </w:divBdr>
        </w:div>
        <w:div w:id="485824506">
          <w:marLeft w:val="2520"/>
          <w:marRight w:val="0"/>
          <w:marTop w:val="77"/>
          <w:marBottom w:val="0"/>
          <w:divBdr>
            <w:top w:val="none" w:sz="0" w:space="0" w:color="auto"/>
            <w:left w:val="none" w:sz="0" w:space="0" w:color="auto"/>
            <w:bottom w:val="none" w:sz="0" w:space="0" w:color="auto"/>
            <w:right w:val="none" w:sz="0" w:space="0" w:color="auto"/>
          </w:divBdr>
        </w:div>
        <w:div w:id="832260739">
          <w:marLeft w:val="1800"/>
          <w:marRight w:val="0"/>
          <w:marTop w:val="86"/>
          <w:marBottom w:val="0"/>
          <w:divBdr>
            <w:top w:val="none" w:sz="0" w:space="0" w:color="auto"/>
            <w:left w:val="none" w:sz="0" w:space="0" w:color="auto"/>
            <w:bottom w:val="none" w:sz="0" w:space="0" w:color="auto"/>
            <w:right w:val="none" w:sz="0" w:space="0" w:color="auto"/>
          </w:divBdr>
        </w:div>
        <w:div w:id="913858882">
          <w:marLeft w:val="547"/>
          <w:marRight w:val="0"/>
          <w:marTop w:val="96"/>
          <w:marBottom w:val="0"/>
          <w:divBdr>
            <w:top w:val="none" w:sz="0" w:space="0" w:color="auto"/>
            <w:left w:val="none" w:sz="0" w:space="0" w:color="auto"/>
            <w:bottom w:val="none" w:sz="0" w:space="0" w:color="auto"/>
            <w:right w:val="none" w:sz="0" w:space="0" w:color="auto"/>
          </w:divBdr>
        </w:div>
        <w:div w:id="1063874964">
          <w:marLeft w:val="1166"/>
          <w:marRight w:val="0"/>
          <w:marTop w:val="96"/>
          <w:marBottom w:val="0"/>
          <w:divBdr>
            <w:top w:val="none" w:sz="0" w:space="0" w:color="auto"/>
            <w:left w:val="none" w:sz="0" w:space="0" w:color="auto"/>
            <w:bottom w:val="none" w:sz="0" w:space="0" w:color="auto"/>
            <w:right w:val="none" w:sz="0" w:space="0" w:color="auto"/>
          </w:divBdr>
        </w:div>
        <w:div w:id="1371300238">
          <w:marLeft w:val="1800"/>
          <w:marRight w:val="0"/>
          <w:marTop w:val="86"/>
          <w:marBottom w:val="0"/>
          <w:divBdr>
            <w:top w:val="none" w:sz="0" w:space="0" w:color="auto"/>
            <w:left w:val="none" w:sz="0" w:space="0" w:color="auto"/>
            <w:bottom w:val="none" w:sz="0" w:space="0" w:color="auto"/>
            <w:right w:val="none" w:sz="0" w:space="0" w:color="auto"/>
          </w:divBdr>
        </w:div>
        <w:div w:id="1441870903">
          <w:marLeft w:val="1800"/>
          <w:marRight w:val="0"/>
          <w:marTop w:val="86"/>
          <w:marBottom w:val="0"/>
          <w:divBdr>
            <w:top w:val="none" w:sz="0" w:space="0" w:color="auto"/>
            <w:left w:val="none" w:sz="0" w:space="0" w:color="auto"/>
            <w:bottom w:val="none" w:sz="0" w:space="0" w:color="auto"/>
            <w:right w:val="none" w:sz="0" w:space="0" w:color="auto"/>
          </w:divBdr>
        </w:div>
        <w:div w:id="1610971959">
          <w:marLeft w:val="1166"/>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0741464">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326930">
      <w:bodyDiv w:val="1"/>
      <w:marLeft w:val="0"/>
      <w:marRight w:val="0"/>
      <w:marTop w:val="0"/>
      <w:marBottom w:val="0"/>
      <w:divBdr>
        <w:top w:val="none" w:sz="0" w:space="0" w:color="auto"/>
        <w:left w:val="none" w:sz="0" w:space="0" w:color="auto"/>
        <w:bottom w:val="none" w:sz="0" w:space="0" w:color="auto"/>
        <w:right w:val="none" w:sz="0" w:space="0" w:color="auto"/>
      </w:divBdr>
      <w:divsChild>
        <w:div w:id="305083922">
          <w:marLeft w:val="1800"/>
          <w:marRight w:val="0"/>
          <w:marTop w:val="86"/>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78211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403014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9113215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63ea3380e8959d8826adac6c32f07b14">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27a5bab7bbb5d56c81d39dbf537fecc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E856E4E3-12C8-4BCF-8558-DFAF99B0FBD7}">
  <ds:schemaRefs>
    <ds:schemaRef ds:uri="http://purl.org/dc/terms/"/>
    <ds:schemaRef ds:uri="bdd78157-346c-4767-bfdd-352789a5c5f1"/>
    <ds:schemaRef ds:uri="http://purl.org/dc/dcmitype/"/>
    <ds:schemaRef ds:uri="http://schemas.microsoft.com/office/infopath/2007/PartnerControls"/>
    <ds:schemaRef ds:uri="http://schemas.microsoft.com/office/2006/documentManagement/types"/>
    <ds:schemaRef ds:uri="878f5c59-aec9-459c-acf8-8cf941473193"/>
    <ds:schemaRef ds:uri="http://schemas.microsoft.com/office/2006/metadata/properties"/>
    <ds:schemaRef ds:uri="http://purl.org/dc/elements/1.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A6B84144-B912-47BF-9E0A-C404583922AC}">
  <ds:schemaRefs>
    <ds:schemaRef ds:uri="http://schemas.microsoft.com/sharepoint/v3/contenttype/forms"/>
  </ds:schemaRefs>
</ds:datastoreItem>
</file>

<file path=customXml/itemProps4.xml><?xml version="1.0" encoding="utf-8"?>
<ds:datastoreItem xmlns:ds="http://schemas.openxmlformats.org/officeDocument/2006/customXml" ds:itemID="{720388B5-0068-45C7-9F4B-BD4C4CEA5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73665D-A7EA-40E5-8610-A7F5A2743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1035</Words>
  <Characters>5834</Characters>
  <Application>Microsoft Office Word</Application>
  <DocSecurity>0</DocSecurity>
  <Lines>48</Lines>
  <Paragraphs>13</Paragraphs>
  <ScaleCrop>false</ScaleCrop>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cp:lastModifiedBy>
  <cp:revision>17</cp:revision>
  <dcterms:created xsi:type="dcterms:W3CDTF">2019-04-01T13:54:00Z</dcterms:created>
  <dcterms:modified xsi:type="dcterms:W3CDTF">2019-04-01T18:30:00Z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